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3994" w:type="dxa"/>
        <w:tblLook w:val="04A0" w:firstRow="1" w:lastRow="0" w:firstColumn="1" w:lastColumn="0" w:noHBand="0" w:noVBand="1"/>
      </w:tblPr>
      <w:tblGrid>
        <w:gridCol w:w="10"/>
        <w:gridCol w:w="913"/>
        <w:gridCol w:w="3291"/>
        <w:gridCol w:w="2460"/>
        <w:gridCol w:w="3377"/>
        <w:gridCol w:w="1203"/>
        <w:gridCol w:w="1360"/>
        <w:gridCol w:w="1380"/>
      </w:tblGrid>
      <w:tr w:rsidR="00543031" w:rsidRPr="00543031" w14:paraId="34EFCF15" w14:textId="77777777" w:rsidTr="00491B4F">
        <w:trPr>
          <w:trHeight w:val="416"/>
        </w:trPr>
        <w:tc>
          <w:tcPr>
            <w:tcW w:w="13994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783C1B4A" w14:textId="642D3C3C" w:rsidR="00543031" w:rsidRPr="00543031" w:rsidRDefault="001F7020">
            <w:r>
              <w:t xml:space="preserve">Platnost od </w:t>
            </w:r>
            <w:r w:rsidR="00CB19D2">
              <w:t>21.03.2019</w:t>
            </w:r>
            <w:bookmarkStart w:id="0" w:name="_GoBack"/>
            <w:bookmarkEnd w:id="0"/>
          </w:p>
        </w:tc>
      </w:tr>
      <w:tr w:rsidR="00543031" w:rsidRPr="00543031" w14:paraId="5D0775B6" w14:textId="77777777" w:rsidTr="00491B4F">
        <w:trPr>
          <w:trHeight w:val="1225"/>
        </w:trPr>
        <w:tc>
          <w:tcPr>
            <w:tcW w:w="13994" w:type="dxa"/>
            <w:gridSpan w:val="8"/>
            <w:shd w:val="clear" w:color="auto" w:fill="E6CDFF"/>
            <w:hideMark/>
          </w:tcPr>
          <w:p w14:paraId="6EE8335D" w14:textId="53BF6D41" w:rsidR="00543031" w:rsidRPr="00543031" w:rsidRDefault="00543031" w:rsidP="00543031">
            <w:pPr>
              <w:jc w:val="center"/>
              <w:rPr>
                <w:b/>
                <w:bCs/>
              </w:rPr>
            </w:pPr>
            <w:bookmarkStart w:id="1" w:name="RANGE!A6:G31"/>
            <w:r w:rsidRPr="00543031">
              <w:rPr>
                <w:b/>
                <w:bCs/>
              </w:rPr>
              <w:t xml:space="preserve">Kontrolní list pro věcné hodnocení žádosti o podporu </w:t>
            </w:r>
            <w:r w:rsidRPr="00C47110">
              <w:rPr>
                <w:b/>
                <w:bCs/>
              </w:rPr>
              <w:t>výzva č.</w:t>
            </w:r>
            <w:r w:rsidR="00491B4F">
              <w:rPr>
                <w:b/>
                <w:bCs/>
              </w:rPr>
              <w:t>2</w:t>
            </w:r>
            <w:r w:rsidRPr="00C47110">
              <w:rPr>
                <w:b/>
                <w:bCs/>
              </w:rPr>
              <w:t xml:space="preserve"> IROP</w:t>
            </w:r>
            <w:r w:rsidRPr="00C47110">
              <w:rPr>
                <w:i/>
                <w:iCs/>
              </w:rPr>
              <w:br/>
            </w:r>
            <w:r w:rsidRPr="00C47110">
              <w:rPr>
                <w:b/>
                <w:bCs/>
              </w:rPr>
              <w:t xml:space="preserve">Integrované strategie </w:t>
            </w:r>
            <w:bookmarkEnd w:id="1"/>
            <w:r w:rsidR="0041571A">
              <w:rPr>
                <w:b/>
                <w:bCs/>
              </w:rPr>
              <w:t>MAS Sdružení Západní Krušnohoří</w:t>
            </w:r>
          </w:p>
        </w:tc>
      </w:tr>
      <w:tr w:rsidR="00543031" w:rsidRPr="00543031" w14:paraId="0F4AB6E2" w14:textId="77777777" w:rsidTr="00491B4F">
        <w:trPr>
          <w:trHeight w:val="288"/>
        </w:trPr>
        <w:tc>
          <w:tcPr>
            <w:tcW w:w="6674" w:type="dxa"/>
            <w:gridSpan w:val="4"/>
            <w:noWrap/>
            <w:hideMark/>
          </w:tcPr>
          <w:p w14:paraId="023BBBEF" w14:textId="77777777" w:rsidR="00543031" w:rsidRPr="00543031" w:rsidRDefault="00543031" w:rsidP="00543031">
            <w:r w:rsidRPr="00543031">
              <w:t xml:space="preserve">Název výzvy MAS: </w:t>
            </w:r>
          </w:p>
        </w:tc>
        <w:tc>
          <w:tcPr>
            <w:tcW w:w="7320" w:type="dxa"/>
            <w:gridSpan w:val="4"/>
            <w:noWrap/>
            <w:hideMark/>
          </w:tcPr>
          <w:p w14:paraId="48A57A1E" w14:textId="44B156DD" w:rsidR="00543031" w:rsidRPr="00C47110" w:rsidRDefault="00491B4F" w:rsidP="00543031">
            <w:r w:rsidRPr="00491B4F">
              <w:t>2.výzva MAS Sdružení Západní Krušnohoří-</w:t>
            </w:r>
            <w:proofErr w:type="gramStart"/>
            <w:r w:rsidRPr="00491B4F">
              <w:t>IROP- Podpora</w:t>
            </w:r>
            <w:proofErr w:type="gramEnd"/>
            <w:r w:rsidRPr="00491B4F">
              <w:t xml:space="preserve"> infrastruktury pro zájmové, neformální a celoživotní vzdělávání</w:t>
            </w:r>
          </w:p>
        </w:tc>
      </w:tr>
      <w:tr w:rsidR="00424E6B" w:rsidRPr="00543031" w14:paraId="6288F692" w14:textId="77777777" w:rsidTr="00491B4F">
        <w:trPr>
          <w:trHeight w:val="288"/>
        </w:trPr>
        <w:tc>
          <w:tcPr>
            <w:tcW w:w="6674" w:type="dxa"/>
            <w:gridSpan w:val="4"/>
            <w:noWrap/>
            <w:hideMark/>
          </w:tcPr>
          <w:p w14:paraId="4056A862" w14:textId="77777777" w:rsidR="00543031" w:rsidRPr="00543031" w:rsidRDefault="00543031" w:rsidP="00543031">
            <w:r w:rsidRPr="00543031">
              <w:t>Číslo výzvy MAS:</w:t>
            </w:r>
          </w:p>
        </w:tc>
        <w:tc>
          <w:tcPr>
            <w:tcW w:w="7320" w:type="dxa"/>
            <w:gridSpan w:val="4"/>
            <w:noWrap/>
            <w:hideMark/>
          </w:tcPr>
          <w:p w14:paraId="57869EDA" w14:textId="77777777" w:rsidR="00543031" w:rsidRPr="00C47110" w:rsidRDefault="0041571A" w:rsidP="00543031">
            <w:r w:rsidRPr="0041571A">
              <w:t>177/06_16_075/CLLD_15_01_125</w:t>
            </w:r>
          </w:p>
        </w:tc>
      </w:tr>
      <w:tr w:rsidR="00424E6B" w:rsidRPr="00543031" w14:paraId="5ACC1A00" w14:textId="77777777" w:rsidTr="00491B4F">
        <w:trPr>
          <w:trHeight w:val="288"/>
        </w:trPr>
        <w:tc>
          <w:tcPr>
            <w:tcW w:w="6674" w:type="dxa"/>
            <w:gridSpan w:val="4"/>
            <w:noWrap/>
            <w:hideMark/>
          </w:tcPr>
          <w:p w14:paraId="3B683607" w14:textId="77777777" w:rsidR="00543031" w:rsidRPr="00543031" w:rsidRDefault="00543031" w:rsidP="00543031">
            <w:r w:rsidRPr="00543031">
              <w:t>Název výzvy ŘO:</w:t>
            </w:r>
          </w:p>
        </w:tc>
        <w:tc>
          <w:tcPr>
            <w:tcW w:w="7320" w:type="dxa"/>
            <w:gridSpan w:val="4"/>
            <w:noWrap/>
            <w:hideMark/>
          </w:tcPr>
          <w:p w14:paraId="27ED6F1B" w14:textId="77777777" w:rsidR="00543031" w:rsidRPr="00C47110" w:rsidRDefault="002F376B" w:rsidP="00543031">
            <w:r>
              <w:rPr>
                <w:rFonts w:ascii="Calibri" w:hAnsi="Calibri" w:cs="Calibri"/>
                <w:b/>
                <w:bCs/>
                <w:color w:val="000000"/>
              </w:rPr>
              <w:t>Výzva č. 68 Zvyšování kvality a dostupnosti infrastruktury pro vzdělávání a celoživotní učení</w:t>
            </w:r>
          </w:p>
        </w:tc>
      </w:tr>
      <w:tr w:rsidR="00543031" w:rsidRPr="00543031" w14:paraId="5C51E3E9" w14:textId="77777777" w:rsidTr="00491B4F">
        <w:trPr>
          <w:trHeight w:val="288"/>
        </w:trPr>
        <w:tc>
          <w:tcPr>
            <w:tcW w:w="6674" w:type="dxa"/>
            <w:gridSpan w:val="4"/>
            <w:noWrap/>
            <w:hideMark/>
          </w:tcPr>
          <w:p w14:paraId="630E5EDE" w14:textId="77777777" w:rsidR="00543031" w:rsidRPr="00543031" w:rsidRDefault="00543031" w:rsidP="00543031">
            <w:r w:rsidRPr="00543031">
              <w:t>Číslo výzvy ŘO:</w:t>
            </w:r>
          </w:p>
        </w:tc>
        <w:tc>
          <w:tcPr>
            <w:tcW w:w="7320" w:type="dxa"/>
            <w:gridSpan w:val="4"/>
            <w:noWrap/>
            <w:hideMark/>
          </w:tcPr>
          <w:p w14:paraId="395A67EE" w14:textId="77777777" w:rsidR="00543031" w:rsidRPr="00C47110" w:rsidRDefault="002F376B" w:rsidP="00543031">
            <w:r>
              <w:t>68.</w:t>
            </w:r>
          </w:p>
        </w:tc>
      </w:tr>
      <w:tr w:rsidR="00543031" w:rsidRPr="00543031" w14:paraId="09E2714A" w14:textId="77777777" w:rsidTr="00491B4F">
        <w:trPr>
          <w:trHeight w:val="288"/>
        </w:trPr>
        <w:tc>
          <w:tcPr>
            <w:tcW w:w="6674" w:type="dxa"/>
            <w:gridSpan w:val="4"/>
            <w:noWrap/>
            <w:hideMark/>
          </w:tcPr>
          <w:p w14:paraId="4CA1424D" w14:textId="77777777" w:rsidR="00543031" w:rsidRPr="00543031" w:rsidRDefault="00543031" w:rsidP="00543031">
            <w:r w:rsidRPr="00543031">
              <w:t>Název projektu:</w:t>
            </w:r>
          </w:p>
        </w:tc>
        <w:tc>
          <w:tcPr>
            <w:tcW w:w="7320" w:type="dxa"/>
            <w:gridSpan w:val="4"/>
            <w:noWrap/>
            <w:hideMark/>
          </w:tcPr>
          <w:p w14:paraId="617969F3" w14:textId="77777777" w:rsidR="00543031" w:rsidRPr="00543031" w:rsidRDefault="00543031" w:rsidP="00543031"/>
        </w:tc>
      </w:tr>
      <w:tr w:rsidR="00543031" w:rsidRPr="00543031" w14:paraId="5CF0DF49" w14:textId="77777777" w:rsidTr="00491B4F">
        <w:trPr>
          <w:trHeight w:val="288"/>
        </w:trPr>
        <w:tc>
          <w:tcPr>
            <w:tcW w:w="6674" w:type="dxa"/>
            <w:gridSpan w:val="4"/>
            <w:noWrap/>
            <w:hideMark/>
          </w:tcPr>
          <w:p w14:paraId="4F20C779" w14:textId="77777777" w:rsidR="00543031" w:rsidRPr="00543031" w:rsidRDefault="00543031" w:rsidP="00543031">
            <w:r w:rsidRPr="00543031">
              <w:t>Registrační číslo projektu:</w:t>
            </w:r>
          </w:p>
        </w:tc>
        <w:tc>
          <w:tcPr>
            <w:tcW w:w="7320" w:type="dxa"/>
            <w:gridSpan w:val="4"/>
            <w:noWrap/>
            <w:hideMark/>
          </w:tcPr>
          <w:p w14:paraId="37915183" w14:textId="77777777" w:rsidR="00543031" w:rsidRPr="00543031" w:rsidRDefault="00543031" w:rsidP="00543031"/>
        </w:tc>
      </w:tr>
      <w:tr w:rsidR="00543031" w:rsidRPr="00543031" w14:paraId="04C37D04" w14:textId="77777777" w:rsidTr="00491B4F">
        <w:trPr>
          <w:trHeight w:val="300"/>
        </w:trPr>
        <w:tc>
          <w:tcPr>
            <w:tcW w:w="6674" w:type="dxa"/>
            <w:gridSpan w:val="4"/>
            <w:noWrap/>
            <w:hideMark/>
          </w:tcPr>
          <w:p w14:paraId="1FB2E56A" w14:textId="77777777" w:rsidR="00543031" w:rsidRPr="00543031" w:rsidRDefault="00543031" w:rsidP="00543031">
            <w:r w:rsidRPr="00543031">
              <w:t>Žadatel:</w:t>
            </w:r>
          </w:p>
        </w:tc>
        <w:tc>
          <w:tcPr>
            <w:tcW w:w="7320" w:type="dxa"/>
            <w:gridSpan w:val="4"/>
            <w:noWrap/>
            <w:hideMark/>
          </w:tcPr>
          <w:p w14:paraId="2D17CA95" w14:textId="77777777" w:rsidR="00543031" w:rsidRPr="00543031" w:rsidRDefault="00543031" w:rsidP="00543031"/>
        </w:tc>
      </w:tr>
      <w:tr w:rsidR="00543031" w:rsidRPr="00543031" w14:paraId="3B1C0841" w14:textId="77777777" w:rsidTr="00491B4F">
        <w:trPr>
          <w:trHeight w:val="690"/>
        </w:trPr>
        <w:tc>
          <w:tcPr>
            <w:tcW w:w="13994" w:type="dxa"/>
            <w:gridSpan w:val="8"/>
            <w:shd w:val="clear" w:color="auto" w:fill="E6CDFF"/>
            <w:hideMark/>
          </w:tcPr>
          <w:p w14:paraId="5A9FAF7C" w14:textId="77777777" w:rsidR="00543031" w:rsidRPr="00543031" w:rsidRDefault="00543031" w:rsidP="00543031">
            <w:pPr>
              <w:rPr>
                <w:b/>
                <w:bCs/>
              </w:rPr>
            </w:pPr>
            <w:r w:rsidRPr="00543031">
              <w:rPr>
                <w:b/>
                <w:bCs/>
              </w:rPr>
              <w:t>Věcné hodnocení žádosti o podporu</w:t>
            </w:r>
            <w:r>
              <w:rPr>
                <w:b/>
                <w:bCs/>
              </w:rPr>
              <w:t xml:space="preserve"> Společná kritéria</w:t>
            </w:r>
          </w:p>
        </w:tc>
      </w:tr>
      <w:tr w:rsidR="00424E6B" w:rsidRPr="00543031" w14:paraId="7802C913" w14:textId="77777777" w:rsidTr="00491B4F">
        <w:trPr>
          <w:trHeight w:val="636"/>
        </w:trPr>
        <w:tc>
          <w:tcPr>
            <w:tcW w:w="923" w:type="dxa"/>
            <w:gridSpan w:val="2"/>
            <w:noWrap/>
            <w:hideMark/>
          </w:tcPr>
          <w:p w14:paraId="3D758825" w14:textId="77777777" w:rsidR="00543031" w:rsidRPr="00543031" w:rsidRDefault="00543031" w:rsidP="00543031">
            <w:pPr>
              <w:rPr>
                <w:b/>
                <w:bCs/>
              </w:rPr>
            </w:pPr>
            <w:r w:rsidRPr="00543031">
              <w:rPr>
                <w:b/>
                <w:bCs/>
              </w:rPr>
              <w:t>Číslo</w:t>
            </w:r>
          </w:p>
        </w:tc>
        <w:tc>
          <w:tcPr>
            <w:tcW w:w="3291" w:type="dxa"/>
            <w:hideMark/>
          </w:tcPr>
          <w:p w14:paraId="60F4C7CF" w14:textId="77777777" w:rsidR="00543031" w:rsidRPr="00543031" w:rsidRDefault="00543031" w:rsidP="00543031">
            <w:pPr>
              <w:rPr>
                <w:b/>
                <w:bCs/>
              </w:rPr>
            </w:pPr>
            <w:r w:rsidRPr="00543031">
              <w:rPr>
                <w:b/>
                <w:bCs/>
              </w:rPr>
              <w:t>Název kritéria</w:t>
            </w:r>
          </w:p>
        </w:tc>
        <w:tc>
          <w:tcPr>
            <w:tcW w:w="2460" w:type="dxa"/>
            <w:hideMark/>
          </w:tcPr>
          <w:p w14:paraId="29A23E45" w14:textId="77777777" w:rsidR="00543031" w:rsidRPr="00543031" w:rsidRDefault="00543031" w:rsidP="00543031">
            <w:pPr>
              <w:rPr>
                <w:b/>
                <w:bCs/>
              </w:rPr>
            </w:pPr>
            <w:r w:rsidRPr="00543031">
              <w:rPr>
                <w:b/>
                <w:bCs/>
              </w:rPr>
              <w:t>Referenční dokument</w:t>
            </w:r>
          </w:p>
        </w:tc>
        <w:tc>
          <w:tcPr>
            <w:tcW w:w="3377" w:type="dxa"/>
            <w:hideMark/>
          </w:tcPr>
          <w:p w14:paraId="503BB063" w14:textId="77777777" w:rsidR="00543031" w:rsidRPr="00543031" w:rsidRDefault="00543031" w:rsidP="00543031">
            <w:pPr>
              <w:rPr>
                <w:b/>
                <w:bCs/>
              </w:rPr>
            </w:pPr>
            <w:r w:rsidRPr="00543031">
              <w:rPr>
                <w:b/>
                <w:bCs/>
              </w:rPr>
              <w:t>Popis pro hodnocení</w:t>
            </w:r>
          </w:p>
        </w:tc>
        <w:tc>
          <w:tcPr>
            <w:tcW w:w="1203" w:type="dxa"/>
            <w:hideMark/>
          </w:tcPr>
          <w:p w14:paraId="1CEA9F35" w14:textId="77777777" w:rsidR="00543031" w:rsidRPr="00543031" w:rsidRDefault="00543031" w:rsidP="00543031">
            <w:pPr>
              <w:rPr>
                <w:b/>
                <w:bCs/>
              </w:rPr>
            </w:pPr>
            <w:r w:rsidRPr="00543031">
              <w:rPr>
                <w:b/>
                <w:bCs/>
              </w:rPr>
              <w:t>Hodnocení (body)</w:t>
            </w:r>
          </w:p>
        </w:tc>
        <w:tc>
          <w:tcPr>
            <w:tcW w:w="1360" w:type="dxa"/>
            <w:hideMark/>
          </w:tcPr>
          <w:p w14:paraId="6FEA748A" w14:textId="77777777" w:rsidR="00543031" w:rsidRPr="00543031" w:rsidRDefault="00543031" w:rsidP="00543031">
            <w:pPr>
              <w:rPr>
                <w:b/>
                <w:bCs/>
              </w:rPr>
            </w:pPr>
            <w:r w:rsidRPr="00543031">
              <w:rPr>
                <w:b/>
                <w:bCs/>
              </w:rPr>
              <w:t>Přidělené hodnocení</w:t>
            </w:r>
          </w:p>
        </w:tc>
        <w:tc>
          <w:tcPr>
            <w:tcW w:w="1380" w:type="dxa"/>
            <w:hideMark/>
          </w:tcPr>
          <w:p w14:paraId="1085CC7E" w14:textId="77777777" w:rsidR="00543031" w:rsidRPr="00543031" w:rsidRDefault="00543031" w:rsidP="00543031">
            <w:pPr>
              <w:rPr>
                <w:b/>
                <w:bCs/>
              </w:rPr>
            </w:pPr>
            <w:r w:rsidRPr="00543031">
              <w:rPr>
                <w:b/>
                <w:bCs/>
              </w:rPr>
              <w:t>Odůvodnění</w:t>
            </w:r>
          </w:p>
        </w:tc>
      </w:tr>
      <w:tr w:rsidR="00A73D8B" w:rsidRPr="00543031" w14:paraId="0705815C" w14:textId="77777777" w:rsidTr="00491B4F">
        <w:trPr>
          <w:trHeight w:val="636"/>
        </w:trPr>
        <w:tc>
          <w:tcPr>
            <w:tcW w:w="13994" w:type="dxa"/>
            <w:gridSpan w:val="8"/>
            <w:noWrap/>
          </w:tcPr>
          <w:p w14:paraId="1DE8CCCC" w14:textId="77777777" w:rsidR="00A73D8B" w:rsidRPr="00543031" w:rsidRDefault="00A73D8B" w:rsidP="00543031">
            <w:pPr>
              <w:rPr>
                <w:b/>
                <w:bCs/>
              </w:rPr>
            </w:pPr>
            <w:r>
              <w:rPr>
                <w:b/>
                <w:bCs/>
              </w:rPr>
              <w:t>Popis kritéria</w:t>
            </w:r>
          </w:p>
        </w:tc>
      </w:tr>
      <w:tr w:rsidR="00491B4F" w:rsidRPr="00543031" w14:paraId="19084481" w14:textId="77777777" w:rsidTr="00491B4F">
        <w:trPr>
          <w:trHeight w:val="1305"/>
        </w:trPr>
        <w:tc>
          <w:tcPr>
            <w:tcW w:w="923" w:type="dxa"/>
            <w:gridSpan w:val="2"/>
            <w:vMerge w:val="restart"/>
            <w:noWrap/>
            <w:hideMark/>
          </w:tcPr>
          <w:p w14:paraId="79405254" w14:textId="77777777" w:rsidR="00491B4F" w:rsidRPr="00543031" w:rsidRDefault="00491B4F" w:rsidP="00491B4F">
            <w:pPr>
              <w:rPr>
                <w:b/>
                <w:bCs/>
              </w:rPr>
            </w:pPr>
            <w:r w:rsidRPr="00543031">
              <w:rPr>
                <w:b/>
                <w:bCs/>
              </w:rPr>
              <w:t>1.</w:t>
            </w:r>
          </w:p>
        </w:tc>
        <w:tc>
          <w:tcPr>
            <w:tcW w:w="3291" w:type="dxa"/>
            <w:vMerge w:val="restart"/>
            <w:hideMark/>
          </w:tcPr>
          <w:p w14:paraId="33A34B4A" w14:textId="77777777" w:rsidR="00491B4F" w:rsidRDefault="00491B4F" w:rsidP="00491B4F">
            <w:pPr>
              <w:rPr>
                <w:b/>
                <w:bCs/>
              </w:rPr>
            </w:pPr>
            <w:r w:rsidRPr="00543031">
              <w:rPr>
                <w:b/>
                <w:bCs/>
              </w:rPr>
              <w:t>Finanční náročnost projektu</w:t>
            </w:r>
          </w:p>
          <w:p w14:paraId="1A8C2995" w14:textId="77777777" w:rsidR="00491B4F" w:rsidRDefault="00491B4F" w:rsidP="00491B4F">
            <w:pPr>
              <w:rPr>
                <w:b/>
                <w:bCs/>
              </w:rPr>
            </w:pPr>
          </w:p>
          <w:p w14:paraId="0E23E87D" w14:textId="77777777" w:rsidR="00491B4F" w:rsidRPr="00543031" w:rsidRDefault="00491B4F" w:rsidP="00491B4F">
            <w:pPr>
              <w:rPr>
                <w:b/>
                <w:bCs/>
              </w:rPr>
            </w:pPr>
            <w:r>
              <w:rPr>
                <w:b/>
                <w:bCs/>
              </w:rPr>
              <w:t>Efektivnost</w:t>
            </w:r>
          </w:p>
        </w:tc>
        <w:tc>
          <w:tcPr>
            <w:tcW w:w="2460" w:type="dxa"/>
            <w:vMerge w:val="restart"/>
            <w:hideMark/>
          </w:tcPr>
          <w:p w14:paraId="129AAF19" w14:textId="77777777" w:rsidR="00491B4F" w:rsidRDefault="00491B4F" w:rsidP="00491B4F">
            <w:r w:rsidRPr="00543031">
              <w:t>Žádost o podporu</w:t>
            </w:r>
            <w:r w:rsidRPr="00543031">
              <w:br/>
              <w:t>Studie proveditelnosti</w:t>
            </w:r>
            <w:r w:rsidRPr="00543031">
              <w:br/>
              <w:t>Rozpočet projektu</w:t>
            </w:r>
          </w:p>
          <w:p w14:paraId="533C0196" w14:textId="77777777" w:rsidR="00491B4F" w:rsidRPr="00543031" w:rsidRDefault="00491B4F" w:rsidP="00491B4F">
            <w:r>
              <w:t>Žádost o platbu</w:t>
            </w:r>
          </w:p>
        </w:tc>
        <w:tc>
          <w:tcPr>
            <w:tcW w:w="3377" w:type="dxa"/>
            <w:noWrap/>
            <w:hideMark/>
          </w:tcPr>
          <w:p w14:paraId="4015B77A" w14:textId="3D7436C6" w:rsidR="00491B4F" w:rsidRPr="00B00C4A" w:rsidRDefault="00491B4F" w:rsidP="00491B4F">
            <w:r w:rsidRPr="00351C08">
              <w:t xml:space="preserve">Celkové způsobilé výdaje na dotaci jsou </w:t>
            </w:r>
            <w:proofErr w:type="gramStart"/>
            <w:r w:rsidRPr="00351C08">
              <w:t>&lt; nebo</w:t>
            </w:r>
            <w:proofErr w:type="gramEnd"/>
            <w:r w:rsidRPr="00351C08">
              <w:t xml:space="preserve"> =  1 490 000,00 Kč.</w:t>
            </w:r>
          </w:p>
        </w:tc>
        <w:tc>
          <w:tcPr>
            <w:tcW w:w="1203" w:type="dxa"/>
            <w:hideMark/>
          </w:tcPr>
          <w:p w14:paraId="1C2C90F3" w14:textId="20C75F1C" w:rsidR="00491B4F" w:rsidRPr="00543031" w:rsidRDefault="00491B4F" w:rsidP="00491B4F">
            <w:r w:rsidRPr="00351C08">
              <w:t>20</w:t>
            </w:r>
          </w:p>
        </w:tc>
        <w:tc>
          <w:tcPr>
            <w:tcW w:w="1360" w:type="dxa"/>
            <w:vMerge w:val="restart"/>
            <w:hideMark/>
          </w:tcPr>
          <w:p w14:paraId="74C174A5" w14:textId="77777777" w:rsidR="00491B4F" w:rsidRPr="00543031" w:rsidRDefault="00491B4F" w:rsidP="00491B4F">
            <w:r w:rsidRPr="00543031">
              <w:t> </w:t>
            </w:r>
          </w:p>
        </w:tc>
        <w:tc>
          <w:tcPr>
            <w:tcW w:w="1380" w:type="dxa"/>
            <w:vMerge w:val="restart"/>
            <w:hideMark/>
          </w:tcPr>
          <w:p w14:paraId="3CA4CAE3" w14:textId="77777777" w:rsidR="00491B4F" w:rsidRPr="00543031" w:rsidRDefault="00491B4F" w:rsidP="00491B4F">
            <w:r w:rsidRPr="00543031">
              <w:t> </w:t>
            </w:r>
          </w:p>
        </w:tc>
      </w:tr>
      <w:tr w:rsidR="00491B4F" w:rsidRPr="00543031" w14:paraId="0C538D11" w14:textId="77777777" w:rsidTr="00491B4F">
        <w:trPr>
          <w:trHeight w:val="1305"/>
        </w:trPr>
        <w:tc>
          <w:tcPr>
            <w:tcW w:w="923" w:type="dxa"/>
            <w:gridSpan w:val="2"/>
            <w:vMerge/>
            <w:hideMark/>
          </w:tcPr>
          <w:p w14:paraId="6D38BAC3" w14:textId="77777777" w:rsidR="00491B4F" w:rsidRPr="00543031" w:rsidRDefault="00491B4F" w:rsidP="00491B4F">
            <w:pPr>
              <w:rPr>
                <w:b/>
                <w:bCs/>
              </w:rPr>
            </w:pPr>
          </w:p>
        </w:tc>
        <w:tc>
          <w:tcPr>
            <w:tcW w:w="3291" w:type="dxa"/>
            <w:vMerge/>
            <w:hideMark/>
          </w:tcPr>
          <w:p w14:paraId="3461C9FF" w14:textId="77777777" w:rsidR="00491B4F" w:rsidRPr="00543031" w:rsidRDefault="00491B4F" w:rsidP="00491B4F">
            <w:pPr>
              <w:rPr>
                <w:b/>
                <w:bCs/>
              </w:rPr>
            </w:pPr>
          </w:p>
        </w:tc>
        <w:tc>
          <w:tcPr>
            <w:tcW w:w="2460" w:type="dxa"/>
            <w:vMerge/>
            <w:hideMark/>
          </w:tcPr>
          <w:p w14:paraId="268EF88E" w14:textId="77777777" w:rsidR="00491B4F" w:rsidRPr="00543031" w:rsidRDefault="00491B4F" w:rsidP="00491B4F"/>
        </w:tc>
        <w:tc>
          <w:tcPr>
            <w:tcW w:w="3377" w:type="dxa"/>
            <w:noWrap/>
            <w:hideMark/>
          </w:tcPr>
          <w:p w14:paraId="55E22CE9" w14:textId="435D7E2C" w:rsidR="00491B4F" w:rsidRPr="00B00C4A" w:rsidRDefault="00491B4F" w:rsidP="00491B4F">
            <w:r w:rsidRPr="00351C08">
              <w:t xml:space="preserve">Celkové způsobilé výdaje na dotaci </w:t>
            </w:r>
            <w:proofErr w:type="gramStart"/>
            <w:r w:rsidRPr="00351C08">
              <w:t>jsou &gt;</w:t>
            </w:r>
            <w:proofErr w:type="gramEnd"/>
            <w:r w:rsidRPr="00351C08">
              <w:t xml:space="preserve"> 1 490 000,00 Kč – a zároveň &lt; nebo =  2 490 000,00  Kč.</w:t>
            </w:r>
          </w:p>
        </w:tc>
        <w:tc>
          <w:tcPr>
            <w:tcW w:w="1203" w:type="dxa"/>
            <w:hideMark/>
          </w:tcPr>
          <w:p w14:paraId="60E1D1DD" w14:textId="3FD25270" w:rsidR="00491B4F" w:rsidRPr="00543031" w:rsidRDefault="00491B4F" w:rsidP="00491B4F">
            <w:r w:rsidRPr="00351C08">
              <w:t>10</w:t>
            </w:r>
          </w:p>
        </w:tc>
        <w:tc>
          <w:tcPr>
            <w:tcW w:w="1360" w:type="dxa"/>
            <w:vMerge/>
            <w:hideMark/>
          </w:tcPr>
          <w:p w14:paraId="523D08B7" w14:textId="77777777" w:rsidR="00491B4F" w:rsidRPr="00543031" w:rsidRDefault="00491B4F" w:rsidP="00491B4F"/>
        </w:tc>
        <w:tc>
          <w:tcPr>
            <w:tcW w:w="1380" w:type="dxa"/>
            <w:vMerge/>
            <w:hideMark/>
          </w:tcPr>
          <w:p w14:paraId="0A8430DF" w14:textId="77777777" w:rsidR="00491B4F" w:rsidRPr="00543031" w:rsidRDefault="00491B4F" w:rsidP="00491B4F"/>
        </w:tc>
      </w:tr>
      <w:tr w:rsidR="00491B4F" w:rsidRPr="00543031" w14:paraId="1D2D50B2" w14:textId="77777777" w:rsidTr="00491B4F">
        <w:trPr>
          <w:trHeight w:val="1110"/>
        </w:trPr>
        <w:tc>
          <w:tcPr>
            <w:tcW w:w="923" w:type="dxa"/>
            <w:gridSpan w:val="2"/>
            <w:vMerge/>
            <w:hideMark/>
          </w:tcPr>
          <w:p w14:paraId="7C578589" w14:textId="77777777" w:rsidR="00491B4F" w:rsidRPr="00543031" w:rsidRDefault="00491B4F" w:rsidP="00491B4F">
            <w:pPr>
              <w:rPr>
                <w:b/>
                <w:bCs/>
              </w:rPr>
            </w:pPr>
          </w:p>
        </w:tc>
        <w:tc>
          <w:tcPr>
            <w:tcW w:w="3291" w:type="dxa"/>
            <w:vMerge/>
            <w:hideMark/>
          </w:tcPr>
          <w:p w14:paraId="44AADA19" w14:textId="77777777" w:rsidR="00491B4F" w:rsidRPr="00543031" w:rsidRDefault="00491B4F" w:rsidP="00491B4F">
            <w:pPr>
              <w:rPr>
                <w:b/>
                <w:bCs/>
              </w:rPr>
            </w:pPr>
          </w:p>
        </w:tc>
        <w:tc>
          <w:tcPr>
            <w:tcW w:w="2460" w:type="dxa"/>
            <w:vMerge/>
            <w:hideMark/>
          </w:tcPr>
          <w:p w14:paraId="697DB856" w14:textId="77777777" w:rsidR="00491B4F" w:rsidRPr="00543031" w:rsidRDefault="00491B4F" w:rsidP="00491B4F"/>
        </w:tc>
        <w:tc>
          <w:tcPr>
            <w:tcW w:w="3377" w:type="dxa"/>
            <w:hideMark/>
          </w:tcPr>
          <w:p w14:paraId="1715B17B" w14:textId="6B07CF70" w:rsidR="00491B4F" w:rsidRDefault="00491B4F" w:rsidP="00491B4F">
            <w:r w:rsidRPr="00351C08">
              <w:t>Celkové způsobilé výdaje na dotaci jsou &gt; 2 490  000,00 Kč.</w:t>
            </w:r>
          </w:p>
        </w:tc>
        <w:tc>
          <w:tcPr>
            <w:tcW w:w="1203" w:type="dxa"/>
            <w:hideMark/>
          </w:tcPr>
          <w:p w14:paraId="3646874A" w14:textId="1C329EB3" w:rsidR="00491B4F" w:rsidRPr="00543031" w:rsidRDefault="00491B4F" w:rsidP="00491B4F">
            <w:r w:rsidRPr="00351C08">
              <w:t>0</w:t>
            </w:r>
          </w:p>
        </w:tc>
        <w:tc>
          <w:tcPr>
            <w:tcW w:w="1360" w:type="dxa"/>
            <w:vMerge/>
            <w:hideMark/>
          </w:tcPr>
          <w:p w14:paraId="4AC0DFEC" w14:textId="77777777" w:rsidR="00491B4F" w:rsidRPr="00543031" w:rsidRDefault="00491B4F" w:rsidP="00491B4F"/>
        </w:tc>
        <w:tc>
          <w:tcPr>
            <w:tcW w:w="1380" w:type="dxa"/>
            <w:vMerge/>
            <w:hideMark/>
          </w:tcPr>
          <w:p w14:paraId="645B49DB" w14:textId="77777777" w:rsidR="00491B4F" w:rsidRPr="00543031" w:rsidRDefault="00491B4F" w:rsidP="00491B4F"/>
        </w:tc>
      </w:tr>
      <w:tr w:rsidR="0041571A" w:rsidRPr="00543031" w14:paraId="193C7403" w14:textId="77777777" w:rsidTr="00491B4F">
        <w:trPr>
          <w:trHeight w:val="1110"/>
        </w:trPr>
        <w:tc>
          <w:tcPr>
            <w:tcW w:w="13994" w:type="dxa"/>
            <w:gridSpan w:val="8"/>
            <w:vAlign w:val="center"/>
          </w:tcPr>
          <w:p w14:paraId="28F511AE" w14:textId="77777777" w:rsidR="00491B4F" w:rsidRDefault="00491B4F" w:rsidP="00491B4F">
            <w:pPr>
              <w:spacing w:before="60" w:after="60"/>
            </w:pPr>
            <w:r>
              <w:t xml:space="preserve">Celkové způsobilé výdaje na dotaci jsou </w:t>
            </w:r>
            <w:proofErr w:type="gramStart"/>
            <w:r>
              <w:t>&lt; nebo</w:t>
            </w:r>
            <w:proofErr w:type="gramEnd"/>
            <w:r>
              <w:t xml:space="preserve"> =  1 490 000,00 Kč. Hodnocení se provádí na základě údajů, které žadatel uvedl do Žádosti o dotaci.</w:t>
            </w:r>
          </w:p>
          <w:p w14:paraId="5CB3FEA0" w14:textId="77777777" w:rsidR="00491B4F" w:rsidRDefault="00491B4F" w:rsidP="00491B4F">
            <w:pPr>
              <w:spacing w:before="60" w:after="60"/>
            </w:pPr>
            <w:r>
              <w:t xml:space="preserve">Celkové způsobilé výdaje na dotaci </w:t>
            </w:r>
            <w:proofErr w:type="gramStart"/>
            <w:r>
              <w:t>jsou &gt;</w:t>
            </w:r>
            <w:proofErr w:type="gramEnd"/>
            <w:r>
              <w:t xml:space="preserve"> 1 490 000,00 Kč – a zároveň &lt; nebo = 2 490 000,00  Kč. Hodnocení se provádí na základě údajů, které žadatel uvedl do Žádosti o dotaci.</w:t>
            </w:r>
          </w:p>
          <w:p w14:paraId="6F6BE4FB" w14:textId="003C25BB" w:rsidR="0041571A" w:rsidRDefault="00491B4F" w:rsidP="00491B4F">
            <w:pPr>
              <w:spacing w:before="60" w:after="60"/>
            </w:pPr>
            <w:r>
              <w:t>Celkové způsobilé výdaje na dotaci jsou &gt; 2 490  000,00 Kč. Hodnocení se provádí na základě údajů, které žadatel uvedl do Žádosti o dotaci.</w:t>
            </w:r>
          </w:p>
        </w:tc>
      </w:tr>
      <w:tr w:rsidR="00491B4F" w:rsidRPr="00543031" w14:paraId="2209B17D" w14:textId="77777777" w:rsidTr="00491B4F">
        <w:trPr>
          <w:trHeight w:val="1185"/>
        </w:trPr>
        <w:tc>
          <w:tcPr>
            <w:tcW w:w="923" w:type="dxa"/>
            <w:gridSpan w:val="2"/>
            <w:vMerge w:val="restart"/>
            <w:noWrap/>
            <w:hideMark/>
          </w:tcPr>
          <w:p w14:paraId="3F3B5043" w14:textId="77777777" w:rsidR="00491B4F" w:rsidRPr="00543031" w:rsidRDefault="00491B4F" w:rsidP="00491B4F">
            <w:pPr>
              <w:rPr>
                <w:b/>
                <w:bCs/>
              </w:rPr>
            </w:pPr>
            <w:r w:rsidRPr="00543031">
              <w:rPr>
                <w:b/>
                <w:bCs/>
              </w:rPr>
              <w:t>2.</w:t>
            </w:r>
          </w:p>
        </w:tc>
        <w:tc>
          <w:tcPr>
            <w:tcW w:w="3291" w:type="dxa"/>
            <w:vMerge w:val="restart"/>
            <w:hideMark/>
          </w:tcPr>
          <w:p w14:paraId="75859569" w14:textId="3079D5FE" w:rsidR="00491B4F" w:rsidRPr="00491B4F" w:rsidRDefault="00491B4F" w:rsidP="00491B4F">
            <w:pPr>
              <w:rPr>
                <w:b/>
              </w:rPr>
            </w:pPr>
            <w:r w:rsidRPr="00491B4F">
              <w:rPr>
                <w:b/>
              </w:rPr>
              <w:t xml:space="preserve">Připravenost projektu - výběrové/zadávací řízení </w:t>
            </w:r>
          </w:p>
          <w:p w14:paraId="4D13409F" w14:textId="77777777" w:rsidR="00491B4F" w:rsidRDefault="00491B4F" w:rsidP="00491B4F">
            <w:pPr>
              <w:rPr>
                <w:b/>
                <w:bCs/>
              </w:rPr>
            </w:pPr>
          </w:p>
          <w:p w14:paraId="20C1C7D8" w14:textId="77777777" w:rsidR="00491B4F" w:rsidRDefault="00491B4F" w:rsidP="00491B4F">
            <w:pPr>
              <w:rPr>
                <w:b/>
                <w:bCs/>
              </w:rPr>
            </w:pPr>
            <w:r>
              <w:rPr>
                <w:b/>
                <w:bCs/>
              </w:rPr>
              <w:t>Efektivnost</w:t>
            </w:r>
          </w:p>
          <w:p w14:paraId="451C761F" w14:textId="77777777" w:rsidR="00491B4F" w:rsidRPr="00543031" w:rsidRDefault="00491B4F" w:rsidP="00491B4F">
            <w:pPr>
              <w:rPr>
                <w:b/>
                <w:bCs/>
              </w:rPr>
            </w:pPr>
          </w:p>
        </w:tc>
        <w:tc>
          <w:tcPr>
            <w:tcW w:w="2460" w:type="dxa"/>
            <w:vMerge w:val="restart"/>
            <w:hideMark/>
          </w:tcPr>
          <w:p w14:paraId="6FEC5621" w14:textId="77777777" w:rsidR="00491B4F" w:rsidRDefault="00491B4F" w:rsidP="00491B4F">
            <w:pPr>
              <w:spacing w:before="60" w:after="60"/>
            </w:pPr>
            <w:r>
              <w:t>Žádost o podporu</w:t>
            </w:r>
          </w:p>
          <w:p w14:paraId="1FF76089" w14:textId="77777777" w:rsidR="00491B4F" w:rsidRPr="00543031" w:rsidRDefault="00491B4F" w:rsidP="00491B4F">
            <w:r>
              <w:t>Žádost o platbu</w:t>
            </w:r>
          </w:p>
        </w:tc>
        <w:tc>
          <w:tcPr>
            <w:tcW w:w="3377" w:type="dxa"/>
            <w:hideMark/>
          </w:tcPr>
          <w:p w14:paraId="703F1A1E" w14:textId="0CF5D8B5" w:rsidR="00491B4F" w:rsidRPr="004A5E70" w:rsidRDefault="00491B4F" w:rsidP="00491B4F">
            <w:r w:rsidRPr="00A55CB2">
              <w:t>Výběrové/zadávací řízení je ukončeno nebo předmětem projektu není výběrové/zadávací řízení.</w:t>
            </w:r>
          </w:p>
        </w:tc>
        <w:tc>
          <w:tcPr>
            <w:tcW w:w="1203" w:type="dxa"/>
            <w:hideMark/>
          </w:tcPr>
          <w:p w14:paraId="3FD9F380" w14:textId="364434C8" w:rsidR="00491B4F" w:rsidRPr="00543031" w:rsidRDefault="00491B4F" w:rsidP="00491B4F">
            <w:r w:rsidRPr="00A55CB2">
              <w:t>10</w:t>
            </w:r>
          </w:p>
        </w:tc>
        <w:tc>
          <w:tcPr>
            <w:tcW w:w="1360" w:type="dxa"/>
            <w:vMerge w:val="restart"/>
            <w:hideMark/>
          </w:tcPr>
          <w:p w14:paraId="275F400E" w14:textId="77777777" w:rsidR="00491B4F" w:rsidRPr="00543031" w:rsidRDefault="00491B4F" w:rsidP="00491B4F">
            <w:r w:rsidRPr="00543031">
              <w:t> </w:t>
            </w:r>
          </w:p>
        </w:tc>
        <w:tc>
          <w:tcPr>
            <w:tcW w:w="1380" w:type="dxa"/>
            <w:vMerge w:val="restart"/>
            <w:hideMark/>
          </w:tcPr>
          <w:p w14:paraId="0C2928AA" w14:textId="77777777" w:rsidR="00491B4F" w:rsidRPr="00543031" w:rsidRDefault="00491B4F" w:rsidP="00491B4F">
            <w:r w:rsidRPr="00543031">
              <w:t> </w:t>
            </w:r>
          </w:p>
        </w:tc>
      </w:tr>
      <w:tr w:rsidR="00491B4F" w:rsidRPr="00543031" w14:paraId="0AC77D45" w14:textId="77777777" w:rsidTr="00491B4F">
        <w:trPr>
          <w:trHeight w:val="1185"/>
        </w:trPr>
        <w:tc>
          <w:tcPr>
            <w:tcW w:w="923" w:type="dxa"/>
            <w:gridSpan w:val="2"/>
            <w:vMerge/>
            <w:hideMark/>
          </w:tcPr>
          <w:p w14:paraId="68EAD6EF" w14:textId="77777777" w:rsidR="00491B4F" w:rsidRPr="00543031" w:rsidRDefault="00491B4F" w:rsidP="00491B4F">
            <w:pPr>
              <w:rPr>
                <w:b/>
                <w:bCs/>
              </w:rPr>
            </w:pPr>
          </w:p>
        </w:tc>
        <w:tc>
          <w:tcPr>
            <w:tcW w:w="3291" w:type="dxa"/>
            <w:vMerge/>
            <w:hideMark/>
          </w:tcPr>
          <w:p w14:paraId="14447674" w14:textId="77777777" w:rsidR="00491B4F" w:rsidRPr="00543031" w:rsidRDefault="00491B4F" w:rsidP="00491B4F">
            <w:pPr>
              <w:rPr>
                <w:b/>
                <w:bCs/>
              </w:rPr>
            </w:pPr>
          </w:p>
        </w:tc>
        <w:tc>
          <w:tcPr>
            <w:tcW w:w="2460" w:type="dxa"/>
            <w:vMerge/>
            <w:hideMark/>
          </w:tcPr>
          <w:p w14:paraId="2180FBA3" w14:textId="77777777" w:rsidR="00491B4F" w:rsidRPr="00543031" w:rsidRDefault="00491B4F" w:rsidP="00491B4F"/>
        </w:tc>
        <w:tc>
          <w:tcPr>
            <w:tcW w:w="3377" w:type="dxa"/>
            <w:hideMark/>
          </w:tcPr>
          <w:p w14:paraId="6C42583B" w14:textId="140217E2" w:rsidR="00491B4F" w:rsidRDefault="00491B4F" w:rsidP="00491B4F">
            <w:r w:rsidRPr="00A55CB2">
              <w:t>Výběrové/zadávací řízení je alespoň vyhlášeno.</w:t>
            </w:r>
          </w:p>
        </w:tc>
        <w:tc>
          <w:tcPr>
            <w:tcW w:w="1203" w:type="dxa"/>
            <w:hideMark/>
          </w:tcPr>
          <w:p w14:paraId="483FBC3B" w14:textId="51D61189" w:rsidR="00491B4F" w:rsidRPr="00543031" w:rsidRDefault="00491B4F" w:rsidP="00491B4F">
            <w:r w:rsidRPr="00A55CB2">
              <w:t>5</w:t>
            </w:r>
          </w:p>
        </w:tc>
        <w:tc>
          <w:tcPr>
            <w:tcW w:w="1360" w:type="dxa"/>
            <w:vMerge/>
            <w:hideMark/>
          </w:tcPr>
          <w:p w14:paraId="5024F362" w14:textId="77777777" w:rsidR="00491B4F" w:rsidRPr="00543031" w:rsidRDefault="00491B4F" w:rsidP="00491B4F"/>
        </w:tc>
        <w:tc>
          <w:tcPr>
            <w:tcW w:w="1380" w:type="dxa"/>
            <w:vMerge/>
            <w:hideMark/>
          </w:tcPr>
          <w:p w14:paraId="3499C92C" w14:textId="77777777" w:rsidR="00491B4F" w:rsidRPr="00543031" w:rsidRDefault="00491B4F" w:rsidP="00491B4F"/>
        </w:tc>
      </w:tr>
      <w:tr w:rsidR="00491B4F" w:rsidRPr="00543031" w14:paraId="3FC9D2FF" w14:textId="77777777" w:rsidTr="00491B4F">
        <w:trPr>
          <w:trHeight w:val="1185"/>
        </w:trPr>
        <w:tc>
          <w:tcPr>
            <w:tcW w:w="923" w:type="dxa"/>
            <w:gridSpan w:val="2"/>
            <w:vMerge/>
          </w:tcPr>
          <w:p w14:paraId="021FECBB" w14:textId="77777777" w:rsidR="00491B4F" w:rsidRPr="00543031" w:rsidRDefault="00491B4F" w:rsidP="00491B4F">
            <w:pPr>
              <w:rPr>
                <w:b/>
                <w:bCs/>
              </w:rPr>
            </w:pPr>
          </w:p>
        </w:tc>
        <w:tc>
          <w:tcPr>
            <w:tcW w:w="3291" w:type="dxa"/>
            <w:vMerge/>
          </w:tcPr>
          <w:p w14:paraId="1DC973FD" w14:textId="77777777" w:rsidR="00491B4F" w:rsidRPr="00543031" w:rsidRDefault="00491B4F" w:rsidP="00491B4F">
            <w:pPr>
              <w:rPr>
                <w:b/>
                <w:bCs/>
              </w:rPr>
            </w:pPr>
          </w:p>
        </w:tc>
        <w:tc>
          <w:tcPr>
            <w:tcW w:w="2460" w:type="dxa"/>
            <w:vMerge/>
          </w:tcPr>
          <w:p w14:paraId="54737146" w14:textId="77777777" w:rsidR="00491B4F" w:rsidRPr="00543031" w:rsidRDefault="00491B4F" w:rsidP="00491B4F"/>
        </w:tc>
        <w:tc>
          <w:tcPr>
            <w:tcW w:w="3377" w:type="dxa"/>
          </w:tcPr>
          <w:p w14:paraId="6BCD7C65" w14:textId="1C6B95A8" w:rsidR="00491B4F" w:rsidRPr="004A5E70" w:rsidRDefault="00491B4F" w:rsidP="00491B4F">
            <w:r w:rsidRPr="00A55CB2">
              <w:t>Výběrové/zadávací řízení není vyhlášeno.</w:t>
            </w:r>
          </w:p>
        </w:tc>
        <w:tc>
          <w:tcPr>
            <w:tcW w:w="1203" w:type="dxa"/>
          </w:tcPr>
          <w:p w14:paraId="452A1318" w14:textId="6658FC2F" w:rsidR="00491B4F" w:rsidRPr="00543031" w:rsidRDefault="00491B4F" w:rsidP="00491B4F">
            <w:r w:rsidRPr="00A55CB2">
              <w:t>0</w:t>
            </w:r>
          </w:p>
        </w:tc>
        <w:tc>
          <w:tcPr>
            <w:tcW w:w="1360" w:type="dxa"/>
            <w:vMerge/>
          </w:tcPr>
          <w:p w14:paraId="7A2B68D7" w14:textId="77777777" w:rsidR="00491B4F" w:rsidRPr="00543031" w:rsidRDefault="00491B4F" w:rsidP="00491B4F"/>
        </w:tc>
        <w:tc>
          <w:tcPr>
            <w:tcW w:w="1380" w:type="dxa"/>
            <w:vMerge/>
          </w:tcPr>
          <w:p w14:paraId="6E61FA3C" w14:textId="77777777" w:rsidR="00491B4F" w:rsidRPr="00543031" w:rsidRDefault="00491B4F" w:rsidP="00491B4F"/>
        </w:tc>
      </w:tr>
      <w:tr w:rsidR="0041571A" w:rsidRPr="00543031" w14:paraId="7C0C644C" w14:textId="77777777" w:rsidTr="00491B4F">
        <w:trPr>
          <w:trHeight w:val="1185"/>
        </w:trPr>
        <w:tc>
          <w:tcPr>
            <w:tcW w:w="13994" w:type="dxa"/>
            <w:gridSpan w:val="8"/>
          </w:tcPr>
          <w:p w14:paraId="27CBEE3F" w14:textId="77777777" w:rsidR="00491B4F" w:rsidRDefault="00491B4F" w:rsidP="00491B4F">
            <w:pPr>
              <w:spacing w:before="60"/>
              <w:jc w:val="both"/>
            </w:pPr>
            <w:r>
              <w:t xml:space="preserve">Ukončením výběrového/zadávacího řízení se rozumí podpis smlouvy. </w:t>
            </w:r>
          </w:p>
          <w:p w14:paraId="73E38FB1" w14:textId="557FBFFA" w:rsidR="0041571A" w:rsidRPr="00543031" w:rsidRDefault="00491B4F" w:rsidP="00491B4F">
            <w:r>
              <w:t>Vyhlášením výběrového/zadávacího řízení se rozumí odeslání výzvy k podání nabídky alespoň třem uchazečům v uzavřené výzvě nebo vyvěšení výzvy na profilu zadavatele, příp. jiným způsobem stanoveným.</w:t>
            </w:r>
          </w:p>
        </w:tc>
      </w:tr>
      <w:tr w:rsidR="00491B4F" w:rsidRPr="00543031" w14:paraId="731F6D13" w14:textId="77777777" w:rsidTr="00491B4F">
        <w:trPr>
          <w:trHeight w:val="1185"/>
        </w:trPr>
        <w:tc>
          <w:tcPr>
            <w:tcW w:w="923" w:type="dxa"/>
            <w:gridSpan w:val="2"/>
            <w:vMerge w:val="restart"/>
            <w:noWrap/>
            <w:hideMark/>
          </w:tcPr>
          <w:p w14:paraId="0270A023" w14:textId="77777777" w:rsidR="00491B4F" w:rsidRPr="00543031" w:rsidRDefault="00491B4F" w:rsidP="00491B4F">
            <w:pPr>
              <w:rPr>
                <w:b/>
                <w:bCs/>
              </w:rPr>
            </w:pPr>
            <w:r w:rsidRPr="00543031">
              <w:rPr>
                <w:b/>
                <w:bCs/>
              </w:rPr>
              <w:t>3.</w:t>
            </w:r>
          </w:p>
        </w:tc>
        <w:tc>
          <w:tcPr>
            <w:tcW w:w="3291" w:type="dxa"/>
            <w:vMerge w:val="restart"/>
            <w:hideMark/>
          </w:tcPr>
          <w:p w14:paraId="35BC212D" w14:textId="1015EBF4" w:rsidR="00491B4F" w:rsidRDefault="001A0EE8" w:rsidP="00491B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Technická </w:t>
            </w:r>
            <w:proofErr w:type="spellStart"/>
            <w:r w:rsidR="00491B4F" w:rsidRPr="0041571A">
              <w:rPr>
                <w:b/>
                <w:bCs/>
              </w:rPr>
              <w:t>řipravenost</w:t>
            </w:r>
            <w:proofErr w:type="spellEnd"/>
            <w:r w:rsidR="00491B4F" w:rsidRPr="0041571A">
              <w:rPr>
                <w:b/>
                <w:bCs/>
              </w:rPr>
              <w:t xml:space="preserve"> projektu - </w:t>
            </w:r>
          </w:p>
          <w:p w14:paraId="0D51999D" w14:textId="77777777" w:rsidR="00491B4F" w:rsidRDefault="00491B4F" w:rsidP="00491B4F">
            <w:pPr>
              <w:rPr>
                <w:b/>
                <w:bCs/>
              </w:rPr>
            </w:pPr>
          </w:p>
          <w:p w14:paraId="0E7ED37C" w14:textId="77777777" w:rsidR="00491B4F" w:rsidRPr="00543031" w:rsidRDefault="00491B4F" w:rsidP="00491B4F">
            <w:pPr>
              <w:rPr>
                <w:b/>
                <w:bCs/>
              </w:rPr>
            </w:pPr>
            <w:r>
              <w:rPr>
                <w:b/>
                <w:bCs/>
              </w:rPr>
              <w:t>Efektivnost</w:t>
            </w:r>
          </w:p>
        </w:tc>
        <w:tc>
          <w:tcPr>
            <w:tcW w:w="2460" w:type="dxa"/>
            <w:vMerge w:val="restart"/>
            <w:hideMark/>
          </w:tcPr>
          <w:p w14:paraId="05FDB337" w14:textId="77777777" w:rsidR="00491B4F" w:rsidRDefault="00491B4F" w:rsidP="00491B4F">
            <w:pPr>
              <w:spacing w:before="60"/>
              <w:jc w:val="both"/>
            </w:pPr>
            <w:r>
              <w:t>Žádost o podporu</w:t>
            </w:r>
          </w:p>
          <w:p w14:paraId="70D0F0E3" w14:textId="77777777" w:rsidR="00491B4F" w:rsidRDefault="00491B4F" w:rsidP="00491B4F">
            <w:pPr>
              <w:spacing w:before="60"/>
              <w:jc w:val="both"/>
            </w:pPr>
            <w:r w:rsidRPr="002410E1">
              <w:t>Stavební povolení nebo souhlas s proveden</w:t>
            </w:r>
            <w:r>
              <w:t xml:space="preserve">ím </w:t>
            </w:r>
            <w:r>
              <w:lastRenderedPageBreak/>
              <w:t xml:space="preserve">ohlášeného stavebního záměru </w:t>
            </w:r>
            <w:r w:rsidRPr="002410E1">
              <w:t>nebo veřejnosprávní smlouvu nahrazující stavební povolení nebo Čestné prohlášení žadatele, že není vyžadováno stavební povolení, ohlášení stavby ani jiné opatření stavebního úřadu</w:t>
            </w:r>
            <w:r>
              <w:t>.</w:t>
            </w:r>
          </w:p>
          <w:p w14:paraId="0CEA1DF0" w14:textId="1AB61F3E" w:rsidR="00491B4F" w:rsidRPr="00543031" w:rsidRDefault="00491B4F" w:rsidP="00491B4F">
            <w:r>
              <w:t>Žádost o platbu</w:t>
            </w:r>
          </w:p>
        </w:tc>
        <w:tc>
          <w:tcPr>
            <w:tcW w:w="3377" w:type="dxa"/>
            <w:hideMark/>
          </w:tcPr>
          <w:p w14:paraId="0C8B3BE9" w14:textId="20C243DC" w:rsidR="00491B4F" w:rsidRPr="00CB60D9" w:rsidRDefault="00491B4F" w:rsidP="00491B4F">
            <w:r w:rsidRPr="00D74EFA">
              <w:lastRenderedPageBreak/>
              <w:t>Projekt je technicky připraven.</w:t>
            </w:r>
          </w:p>
        </w:tc>
        <w:tc>
          <w:tcPr>
            <w:tcW w:w="1203" w:type="dxa"/>
            <w:hideMark/>
          </w:tcPr>
          <w:p w14:paraId="54860434" w14:textId="63E78B28" w:rsidR="00491B4F" w:rsidRPr="00543031" w:rsidRDefault="00491B4F" w:rsidP="00491B4F">
            <w:r w:rsidRPr="00D74EFA">
              <w:t>15</w:t>
            </w:r>
          </w:p>
        </w:tc>
        <w:tc>
          <w:tcPr>
            <w:tcW w:w="1360" w:type="dxa"/>
            <w:vMerge w:val="restart"/>
            <w:hideMark/>
          </w:tcPr>
          <w:p w14:paraId="345C1F53" w14:textId="77777777" w:rsidR="00491B4F" w:rsidRPr="00543031" w:rsidRDefault="00491B4F" w:rsidP="00491B4F">
            <w:r w:rsidRPr="00543031">
              <w:t> </w:t>
            </w:r>
          </w:p>
        </w:tc>
        <w:tc>
          <w:tcPr>
            <w:tcW w:w="1380" w:type="dxa"/>
            <w:hideMark/>
          </w:tcPr>
          <w:p w14:paraId="4D2A8439" w14:textId="77777777" w:rsidR="00491B4F" w:rsidRPr="00543031" w:rsidRDefault="00491B4F" w:rsidP="00491B4F">
            <w:r w:rsidRPr="00543031">
              <w:t> </w:t>
            </w:r>
          </w:p>
        </w:tc>
      </w:tr>
      <w:tr w:rsidR="00491B4F" w:rsidRPr="00543031" w14:paraId="17918914" w14:textId="77777777" w:rsidTr="00491B4F">
        <w:trPr>
          <w:trHeight w:val="1720"/>
        </w:trPr>
        <w:tc>
          <w:tcPr>
            <w:tcW w:w="923" w:type="dxa"/>
            <w:gridSpan w:val="2"/>
            <w:vMerge/>
            <w:hideMark/>
          </w:tcPr>
          <w:p w14:paraId="17A86119" w14:textId="77777777" w:rsidR="00491B4F" w:rsidRPr="00543031" w:rsidRDefault="00491B4F" w:rsidP="00491B4F">
            <w:pPr>
              <w:rPr>
                <w:b/>
                <w:bCs/>
              </w:rPr>
            </w:pPr>
          </w:p>
        </w:tc>
        <w:tc>
          <w:tcPr>
            <w:tcW w:w="3291" w:type="dxa"/>
            <w:vMerge/>
            <w:hideMark/>
          </w:tcPr>
          <w:p w14:paraId="31A1C4D7" w14:textId="77777777" w:rsidR="00491B4F" w:rsidRPr="00543031" w:rsidRDefault="00491B4F" w:rsidP="00491B4F">
            <w:pPr>
              <w:rPr>
                <w:b/>
                <w:bCs/>
              </w:rPr>
            </w:pPr>
          </w:p>
        </w:tc>
        <w:tc>
          <w:tcPr>
            <w:tcW w:w="2460" w:type="dxa"/>
            <w:vMerge/>
            <w:hideMark/>
          </w:tcPr>
          <w:p w14:paraId="26092DE5" w14:textId="77777777" w:rsidR="00491B4F" w:rsidRPr="00543031" w:rsidRDefault="00491B4F" w:rsidP="00491B4F"/>
        </w:tc>
        <w:tc>
          <w:tcPr>
            <w:tcW w:w="3377" w:type="dxa"/>
            <w:hideMark/>
          </w:tcPr>
          <w:p w14:paraId="49327019" w14:textId="54A82699" w:rsidR="00491B4F" w:rsidRPr="00CB60D9" w:rsidRDefault="00491B4F" w:rsidP="00491B4F">
            <w:r w:rsidRPr="00D74EFA">
              <w:t>Projekt není technicky připraven.</w:t>
            </w:r>
          </w:p>
        </w:tc>
        <w:tc>
          <w:tcPr>
            <w:tcW w:w="1203" w:type="dxa"/>
            <w:hideMark/>
          </w:tcPr>
          <w:p w14:paraId="2F035AFB" w14:textId="3BCE6C83" w:rsidR="00491B4F" w:rsidRPr="00543031" w:rsidRDefault="00491B4F" w:rsidP="00491B4F">
            <w:r w:rsidRPr="00D74EFA">
              <w:t>0</w:t>
            </w:r>
          </w:p>
        </w:tc>
        <w:tc>
          <w:tcPr>
            <w:tcW w:w="1360" w:type="dxa"/>
            <w:vMerge/>
            <w:hideMark/>
          </w:tcPr>
          <w:p w14:paraId="2EC6183D" w14:textId="77777777" w:rsidR="00491B4F" w:rsidRPr="00543031" w:rsidRDefault="00491B4F" w:rsidP="00491B4F"/>
        </w:tc>
        <w:tc>
          <w:tcPr>
            <w:tcW w:w="1380" w:type="dxa"/>
            <w:hideMark/>
          </w:tcPr>
          <w:p w14:paraId="009CB9D3" w14:textId="77777777" w:rsidR="00491B4F" w:rsidRPr="00543031" w:rsidRDefault="00491B4F" w:rsidP="00491B4F">
            <w:r w:rsidRPr="00543031">
              <w:t> </w:t>
            </w:r>
          </w:p>
        </w:tc>
      </w:tr>
      <w:tr w:rsidR="0041571A" w:rsidRPr="00543031" w14:paraId="082A27D6" w14:textId="77777777" w:rsidTr="00491B4F">
        <w:trPr>
          <w:trHeight w:val="870"/>
        </w:trPr>
        <w:tc>
          <w:tcPr>
            <w:tcW w:w="13994" w:type="dxa"/>
            <w:gridSpan w:val="8"/>
          </w:tcPr>
          <w:p w14:paraId="0E843989" w14:textId="77777777" w:rsidR="00491B4F" w:rsidRPr="00DD1F9B" w:rsidRDefault="00491B4F" w:rsidP="00491B4F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DD1F9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Projekt není technicky připraven, v případě, že žadatel nemá ke dni podání žádosti o podporu platné pravomocné stavební povolení nebo souhlas s provedením ohlášeného stavebního záměru nebo účinnou veřejnoprávní smlouvu nahrazující stavební povolení nebo nedoložil čestné prohlášení, že realizace projektu nepodléhá stavebnímu řízení (ohlášení).</w:t>
            </w:r>
          </w:p>
          <w:p w14:paraId="019FF771" w14:textId="77777777" w:rsidR="00491B4F" w:rsidRPr="00DD1F9B" w:rsidRDefault="00491B4F" w:rsidP="00491B4F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14:paraId="70E46624" w14:textId="77777777" w:rsidR="00491B4F" w:rsidRPr="00DD1F9B" w:rsidRDefault="00491B4F" w:rsidP="00491B4F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DD1F9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Projekt je technicky připraven, v případě, že žadatel má ke dni podání žádosti o podporu platné pravomocné stavební povolení nebo souhlas s provedením ohlášeného stavebního záměru nebo účinnou veřejnoprávní smlouvu nahrazující stavební povolení nebo doložil čestné prohlášení, že realizace projektu nepodléhá stavebnímu řízení (ohlášení).</w:t>
            </w:r>
          </w:p>
          <w:p w14:paraId="6FCC356A" w14:textId="6EAD6EE5" w:rsidR="0041571A" w:rsidRPr="00543031" w:rsidRDefault="0041571A" w:rsidP="0041571A"/>
        </w:tc>
      </w:tr>
      <w:tr w:rsidR="00491B4F" w:rsidRPr="00543031" w14:paraId="495925B9" w14:textId="77777777" w:rsidTr="00491B4F">
        <w:trPr>
          <w:trHeight w:val="1680"/>
        </w:trPr>
        <w:tc>
          <w:tcPr>
            <w:tcW w:w="923" w:type="dxa"/>
            <w:gridSpan w:val="2"/>
            <w:vMerge w:val="restart"/>
            <w:noWrap/>
            <w:hideMark/>
          </w:tcPr>
          <w:p w14:paraId="5446E7D3" w14:textId="77777777" w:rsidR="00491B4F" w:rsidRPr="00543031" w:rsidRDefault="00491B4F" w:rsidP="00491B4F">
            <w:pPr>
              <w:rPr>
                <w:b/>
                <w:bCs/>
              </w:rPr>
            </w:pPr>
            <w:bookmarkStart w:id="2" w:name="_Hlk526839282"/>
            <w:r w:rsidRPr="00543031">
              <w:rPr>
                <w:b/>
                <w:bCs/>
              </w:rPr>
              <w:t>4.</w:t>
            </w:r>
          </w:p>
        </w:tc>
        <w:tc>
          <w:tcPr>
            <w:tcW w:w="3291" w:type="dxa"/>
            <w:vMerge w:val="restart"/>
            <w:hideMark/>
          </w:tcPr>
          <w:p w14:paraId="73DA2D16" w14:textId="2BC40AE3" w:rsidR="00491B4F" w:rsidRPr="00491B4F" w:rsidRDefault="00491B4F" w:rsidP="00491B4F">
            <w:pPr>
              <w:rPr>
                <w:b/>
                <w:bCs/>
              </w:rPr>
            </w:pPr>
            <w:r w:rsidRPr="00491B4F">
              <w:rPr>
                <w:b/>
              </w:rPr>
              <w:t>Zaměření na klíčové kompetence</w:t>
            </w:r>
            <w:r w:rsidRPr="00491B4F">
              <w:rPr>
                <w:b/>
                <w:bCs/>
              </w:rPr>
              <w:t xml:space="preserve"> </w:t>
            </w:r>
          </w:p>
          <w:p w14:paraId="1AE27FC8" w14:textId="77777777" w:rsidR="00491B4F" w:rsidRDefault="00491B4F" w:rsidP="00491B4F">
            <w:pPr>
              <w:rPr>
                <w:b/>
                <w:bCs/>
              </w:rPr>
            </w:pPr>
          </w:p>
          <w:p w14:paraId="140095FD" w14:textId="384844AE" w:rsidR="00491B4F" w:rsidRPr="00543031" w:rsidRDefault="00491B4F" w:rsidP="00491B4F">
            <w:pPr>
              <w:rPr>
                <w:b/>
                <w:bCs/>
              </w:rPr>
            </w:pPr>
            <w:r>
              <w:rPr>
                <w:b/>
                <w:bCs/>
              </w:rPr>
              <w:t>Potřebnost</w:t>
            </w:r>
          </w:p>
        </w:tc>
        <w:tc>
          <w:tcPr>
            <w:tcW w:w="2460" w:type="dxa"/>
            <w:vMerge w:val="restart"/>
            <w:hideMark/>
          </w:tcPr>
          <w:p w14:paraId="4A9A226F" w14:textId="77777777" w:rsidR="00491B4F" w:rsidRDefault="00491B4F" w:rsidP="00491B4F">
            <w:pPr>
              <w:spacing w:before="60" w:after="60"/>
            </w:pPr>
            <w:r>
              <w:t>Studie proveditelnosti</w:t>
            </w:r>
          </w:p>
          <w:p w14:paraId="1DF1EC91" w14:textId="1627D2F2" w:rsidR="00491B4F" w:rsidRDefault="00491B4F" w:rsidP="00491B4F">
            <w:pPr>
              <w:spacing w:before="60"/>
            </w:pPr>
            <w:r>
              <w:t>Žádost o platbu</w:t>
            </w:r>
          </w:p>
        </w:tc>
        <w:tc>
          <w:tcPr>
            <w:tcW w:w="3377" w:type="dxa"/>
            <w:hideMark/>
          </w:tcPr>
          <w:p w14:paraId="650D425A" w14:textId="7DDF50A1" w:rsidR="00491B4F" w:rsidRPr="000844E7" w:rsidRDefault="00491B4F" w:rsidP="00491B4F">
            <w:r w:rsidRPr="00D7387F">
              <w:t>Projekt je zaměřen na rozvoj více než jedné klíčové kompetence.</w:t>
            </w:r>
          </w:p>
        </w:tc>
        <w:tc>
          <w:tcPr>
            <w:tcW w:w="1203" w:type="dxa"/>
            <w:hideMark/>
          </w:tcPr>
          <w:p w14:paraId="48B76211" w14:textId="5E9B7318" w:rsidR="00491B4F" w:rsidRPr="00543031" w:rsidRDefault="00491B4F" w:rsidP="00491B4F">
            <w:r w:rsidRPr="00D7387F">
              <w:t>15</w:t>
            </w:r>
          </w:p>
        </w:tc>
        <w:tc>
          <w:tcPr>
            <w:tcW w:w="1360" w:type="dxa"/>
            <w:vMerge w:val="restart"/>
            <w:hideMark/>
          </w:tcPr>
          <w:p w14:paraId="3E3A0B2E" w14:textId="77777777" w:rsidR="00491B4F" w:rsidRPr="00543031" w:rsidRDefault="00491B4F" w:rsidP="00491B4F">
            <w:r w:rsidRPr="00543031">
              <w:t> </w:t>
            </w:r>
          </w:p>
        </w:tc>
        <w:tc>
          <w:tcPr>
            <w:tcW w:w="1380" w:type="dxa"/>
            <w:vMerge w:val="restart"/>
            <w:hideMark/>
          </w:tcPr>
          <w:p w14:paraId="53CBB7DB" w14:textId="77777777" w:rsidR="00491B4F" w:rsidRPr="00543031" w:rsidRDefault="00491B4F" w:rsidP="00491B4F">
            <w:r w:rsidRPr="00543031">
              <w:t> </w:t>
            </w:r>
          </w:p>
        </w:tc>
      </w:tr>
      <w:tr w:rsidR="00491B4F" w:rsidRPr="00543031" w14:paraId="143814A5" w14:textId="77777777" w:rsidTr="00491B4F">
        <w:trPr>
          <w:trHeight w:val="1932"/>
        </w:trPr>
        <w:tc>
          <w:tcPr>
            <w:tcW w:w="923" w:type="dxa"/>
            <w:gridSpan w:val="2"/>
            <w:vMerge/>
            <w:hideMark/>
          </w:tcPr>
          <w:p w14:paraId="7C0909E3" w14:textId="77777777" w:rsidR="00491B4F" w:rsidRPr="00543031" w:rsidRDefault="00491B4F" w:rsidP="00491B4F">
            <w:pPr>
              <w:rPr>
                <w:b/>
                <w:bCs/>
              </w:rPr>
            </w:pPr>
          </w:p>
        </w:tc>
        <w:tc>
          <w:tcPr>
            <w:tcW w:w="3291" w:type="dxa"/>
            <w:vMerge/>
            <w:hideMark/>
          </w:tcPr>
          <w:p w14:paraId="01CD47F3" w14:textId="77777777" w:rsidR="00491B4F" w:rsidRPr="00543031" w:rsidRDefault="00491B4F" w:rsidP="00491B4F">
            <w:pPr>
              <w:rPr>
                <w:b/>
                <w:bCs/>
              </w:rPr>
            </w:pPr>
          </w:p>
        </w:tc>
        <w:tc>
          <w:tcPr>
            <w:tcW w:w="2460" w:type="dxa"/>
            <w:vMerge/>
            <w:hideMark/>
          </w:tcPr>
          <w:p w14:paraId="3B4DD9C5" w14:textId="77777777" w:rsidR="00491B4F" w:rsidRPr="00543031" w:rsidRDefault="00491B4F" w:rsidP="00491B4F"/>
        </w:tc>
        <w:tc>
          <w:tcPr>
            <w:tcW w:w="3377" w:type="dxa"/>
            <w:hideMark/>
          </w:tcPr>
          <w:p w14:paraId="34A81FA7" w14:textId="3E6881AB" w:rsidR="00491B4F" w:rsidRDefault="00491B4F" w:rsidP="00491B4F">
            <w:r w:rsidRPr="00D7387F">
              <w:t>Projekt je zaměřen na rozvoj alespoň jedné klíčové kompetence.</w:t>
            </w:r>
          </w:p>
        </w:tc>
        <w:tc>
          <w:tcPr>
            <w:tcW w:w="1203" w:type="dxa"/>
            <w:hideMark/>
          </w:tcPr>
          <w:p w14:paraId="30D32648" w14:textId="127D8349" w:rsidR="00491B4F" w:rsidRPr="00543031" w:rsidRDefault="00491B4F" w:rsidP="00491B4F">
            <w:r w:rsidRPr="00D7387F">
              <w:t>0</w:t>
            </w:r>
          </w:p>
        </w:tc>
        <w:tc>
          <w:tcPr>
            <w:tcW w:w="1360" w:type="dxa"/>
            <w:vMerge/>
            <w:hideMark/>
          </w:tcPr>
          <w:p w14:paraId="2F705F1D" w14:textId="77777777" w:rsidR="00491B4F" w:rsidRPr="00543031" w:rsidRDefault="00491B4F" w:rsidP="00491B4F"/>
        </w:tc>
        <w:tc>
          <w:tcPr>
            <w:tcW w:w="1380" w:type="dxa"/>
            <w:vMerge/>
            <w:hideMark/>
          </w:tcPr>
          <w:p w14:paraId="04FDB5E7" w14:textId="77777777" w:rsidR="00491B4F" w:rsidRPr="00543031" w:rsidRDefault="00491B4F" w:rsidP="00491B4F"/>
        </w:tc>
      </w:tr>
      <w:tr w:rsidR="0041571A" w:rsidRPr="00543031" w14:paraId="6468FFB3" w14:textId="77777777" w:rsidTr="00491B4F">
        <w:trPr>
          <w:trHeight w:val="735"/>
        </w:trPr>
        <w:tc>
          <w:tcPr>
            <w:tcW w:w="13994" w:type="dxa"/>
            <w:gridSpan w:val="8"/>
          </w:tcPr>
          <w:p w14:paraId="6F7B3339" w14:textId="2C764B21" w:rsidR="0041571A" w:rsidRPr="00543031" w:rsidRDefault="00491B4F" w:rsidP="0041571A">
            <w:pPr>
              <w:pStyle w:val="Default"/>
            </w:pPr>
            <w:r>
              <w:lastRenderedPageBreak/>
              <w:t>Jedná se o projekt, v rámci kterého, žadatel popisuje ve studii proveditelnosti vazbu na více než jednu podporovanou klíčovou kompetenci IROP. Klíčové kompetence také musejí být uvedeny v MAP či KAP.</w:t>
            </w:r>
          </w:p>
        </w:tc>
      </w:tr>
      <w:bookmarkEnd w:id="2"/>
      <w:tr w:rsidR="00491B4F" w:rsidRPr="00543031" w14:paraId="5C88120A" w14:textId="77777777" w:rsidTr="00B25D78">
        <w:trPr>
          <w:trHeight w:val="1680"/>
        </w:trPr>
        <w:tc>
          <w:tcPr>
            <w:tcW w:w="923" w:type="dxa"/>
            <w:gridSpan w:val="2"/>
            <w:vMerge w:val="restart"/>
            <w:noWrap/>
            <w:hideMark/>
          </w:tcPr>
          <w:p w14:paraId="4F2B2362" w14:textId="7D26FE31" w:rsidR="00491B4F" w:rsidRPr="00543031" w:rsidRDefault="00491B4F" w:rsidP="00491B4F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291" w:type="dxa"/>
            <w:vMerge w:val="restart"/>
            <w:hideMark/>
          </w:tcPr>
          <w:p w14:paraId="29B3FA84" w14:textId="306363FF" w:rsidR="00491B4F" w:rsidRPr="00491B4F" w:rsidRDefault="00491B4F" w:rsidP="00491B4F">
            <w:pPr>
              <w:rPr>
                <w:b/>
                <w:bCs/>
              </w:rPr>
            </w:pPr>
            <w:r w:rsidRPr="00491B4F">
              <w:rPr>
                <w:b/>
              </w:rPr>
              <w:t>Projekt řeší využití výstupů projektu v kalendářním roce</w:t>
            </w:r>
            <w:r w:rsidRPr="00491B4F">
              <w:rPr>
                <w:b/>
                <w:bCs/>
              </w:rPr>
              <w:t xml:space="preserve"> </w:t>
            </w:r>
          </w:p>
          <w:p w14:paraId="6FFFFE68" w14:textId="77777777" w:rsidR="00491B4F" w:rsidRDefault="00491B4F" w:rsidP="00491B4F">
            <w:pPr>
              <w:rPr>
                <w:b/>
                <w:bCs/>
              </w:rPr>
            </w:pPr>
          </w:p>
          <w:p w14:paraId="789E6D58" w14:textId="77777777" w:rsidR="00491B4F" w:rsidRPr="00543031" w:rsidRDefault="00491B4F" w:rsidP="00491B4F">
            <w:pPr>
              <w:rPr>
                <w:b/>
                <w:bCs/>
              </w:rPr>
            </w:pPr>
            <w:r>
              <w:rPr>
                <w:b/>
                <w:bCs/>
              </w:rPr>
              <w:t>Potřebnost</w:t>
            </w:r>
          </w:p>
        </w:tc>
        <w:tc>
          <w:tcPr>
            <w:tcW w:w="2460" w:type="dxa"/>
            <w:vMerge w:val="restart"/>
            <w:hideMark/>
          </w:tcPr>
          <w:p w14:paraId="35DF203B" w14:textId="77777777" w:rsidR="00491B4F" w:rsidRDefault="00491B4F" w:rsidP="00491B4F">
            <w:pPr>
              <w:spacing w:before="60" w:after="60"/>
            </w:pPr>
            <w:r>
              <w:t>Studie proveditelnosti</w:t>
            </w:r>
          </w:p>
          <w:p w14:paraId="4BE4388C" w14:textId="77777777" w:rsidR="00491B4F" w:rsidRDefault="00491B4F" w:rsidP="00491B4F">
            <w:pPr>
              <w:spacing w:before="120" w:after="120"/>
            </w:pPr>
            <w:r>
              <w:t>Žádost o podporu</w:t>
            </w:r>
          </w:p>
          <w:p w14:paraId="5587C3AA" w14:textId="0D5A26C8" w:rsidR="00491B4F" w:rsidRDefault="00491B4F" w:rsidP="00491B4F">
            <w:pPr>
              <w:spacing w:before="60"/>
            </w:pPr>
            <w:r>
              <w:t>Žádost o platbu</w:t>
            </w:r>
          </w:p>
        </w:tc>
        <w:tc>
          <w:tcPr>
            <w:tcW w:w="3377" w:type="dxa"/>
            <w:hideMark/>
          </w:tcPr>
          <w:p w14:paraId="546A2533" w14:textId="1E5F8A75" w:rsidR="00491B4F" w:rsidRPr="000844E7" w:rsidRDefault="00491B4F" w:rsidP="00491B4F">
            <w:r w:rsidRPr="00986D78">
              <w:t>Výstupy projektu jsou využité deset či více jak deset měsíců v roce.</w:t>
            </w:r>
          </w:p>
        </w:tc>
        <w:tc>
          <w:tcPr>
            <w:tcW w:w="1203" w:type="dxa"/>
            <w:hideMark/>
          </w:tcPr>
          <w:p w14:paraId="07220A92" w14:textId="4AA42E8B" w:rsidR="00491B4F" w:rsidRPr="00543031" w:rsidRDefault="00491B4F" w:rsidP="00491B4F">
            <w:r w:rsidRPr="00986D78">
              <w:t>10</w:t>
            </w:r>
          </w:p>
        </w:tc>
        <w:tc>
          <w:tcPr>
            <w:tcW w:w="1360" w:type="dxa"/>
            <w:vMerge w:val="restart"/>
            <w:hideMark/>
          </w:tcPr>
          <w:p w14:paraId="3FFC2BE0" w14:textId="77777777" w:rsidR="00491B4F" w:rsidRPr="00543031" w:rsidRDefault="00491B4F" w:rsidP="00491B4F">
            <w:r w:rsidRPr="00543031">
              <w:t> </w:t>
            </w:r>
          </w:p>
        </w:tc>
        <w:tc>
          <w:tcPr>
            <w:tcW w:w="1380" w:type="dxa"/>
            <w:vMerge w:val="restart"/>
            <w:hideMark/>
          </w:tcPr>
          <w:p w14:paraId="482C09FD" w14:textId="77777777" w:rsidR="00491B4F" w:rsidRPr="00543031" w:rsidRDefault="00491B4F" w:rsidP="00491B4F">
            <w:r w:rsidRPr="00543031">
              <w:t> </w:t>
            </w:r>
          </w:p>
        </w:tc>
      </w:tr>
      <w:tr w:rsidR="00491B4F" w:rsidRPr="00543031" w14:paraId="471FD703" w14:textId="77777777" w:rsidTr="00B25D78">
        <w:trPr>
          <w:trHeight w:val="1932"/>
        </w:trPr>
        <w:tc>
          <w:tcPr>
            <w:tcW w:w="923" w:type="dxa"/>
            <w:gridSpan w:val="2"/>
            <w:vMerge/>
            <w:hideMark/>
          </w:tcPr>
          <w:p w14:paraId="6B28EF62" w14:textId="77777777" w:rsidR="00491B4F" w:rsidRPr="00543031" w:rsidRDefault="00491B4F" w:rsidP="00491B4F">
            <w:pPr>
              <w:rPr>
                <w:b/>
                <w:bCs/>
              </w:rPr>
            </w:pPr>
          </w:p>
        </w:tc>
        <w:tc>
          <w:tcPr>
            <w:tcW w:w="3291" w:type="dxa"/>
            <w:vMerge/>
            <w:hideMark/>
          </w:tcPr>
          <w:p w14:paraId="1C747612" w14:textId="77777777" w:rsidR="00491B4F" w:rsidRPr="00543031" w:rsidRDefault="00491B4F" w:rsidP="00491B4F">
            <w:pPr>
              <w:rPr>
                <w:b/>
                <w:bCs/>
              </w:rPr>
            </w:pPr>
          </w:p>
        </w:tc>
        <w:tc>
          <w:tcPr>
            <w:tcW w:w="2460" w:type="dxa"/>
            <w:vMerge/>
            <w:hideMark/>
          </w:tcPr>
          <w:p w14:paraId="3AE24092" w14:textId="77777777" w:rsidR="00491B4F" w:rsidRPr="00543031" w:rsidRDefault="00491B4F" w:rsidP="00491B4F"/>
        </w:tc>
        <w:tc>
          <w:tcPr>
            <w:tcW w:w="3377" w:type="dxa"/>
            <w:hideMark/>
          </w:tcPr>
          <w:p w14:paraId="14D3E514" w14:textId="1A7DB81B" w:rsidR="00491B4F" w:rsidRDefault="00491B4F" w:rsidP="00491B4F">
            <w:r w:rsidRPr="00986D78">
              <w:t>Výstupy projektu jsou využité méně jak deset měsíců v roce.</w:t>
            </w:r>
          </w:p>
        </w:tc>
        <w:tc>
          <w:tcPr>
            <w:tcW w:w="1203" w:type="dxa"/>
            <w:hideMark/>
          </w:tcPr>
          <w:p w14:paraId="2007E10C" w14:textId="52371BA4" w:rsidR="00491B4F" w:rsidRPr="00543031" w:rsidRDefault="00491B4F" w:rsidP="00491B4F">
            <w:r w:rsidRPr="00986D78">
              <w:t>0</w:t>
            </w:r>
          </w:p>
        </w:tc>
        <w:tc>
          <w:tcPr>
            <w:tcW w:w="1360" w:type="dxa"/>
            <w:vMerge/>
            <w:hideMark/>
          </w:tcPr>
          <w:p w14:paraId="69514659" w14:textId="77777777" w:rsidR="00491B4F" w:rsidRPr="00543031" w:rsidRDefault="00491B4F" w:rsidP="00491B4F"/>
        </w:tc>
        <w:tc>
          <w:tcPr>
            <w:tcW w:w="1380" w:type="dxa"/>
            <w:vMerge/>
            <w:hideMark/>
          </w:tcPr>
          <w:p w14:paraId="6E04BEFD" w14:textId="77777777" w:rsidR="00491B4F" w:rsidRPr="00543031" w:rsidRDefault="00491B4F" w:rsidP="00491B4F"/>
        </w:tc>
      </w:tr>
      <w:tr w:rsidR="00491B4F" w:rsidRPr="00543031" w14:paraId="2AABEB46" w14:textId="77777777" w:rsidTr="00B25D78">
        <w:trPr>
          <w:trHeight w:val="735"/>
        </w:trPr>
        <w:tc>
          <w:tcPr>
            <w:tcW w:w="13994" w:type="dxa"/>
            <w:gridSpan w:val="8"/>
          </w:tcPr>
          <w:p w14:paraId="20CD981D" w14:textId="77777777" w:rsidR="00491B4F" w:rsidRDefault="00491B4F" w:rsidP="00491B4F">
            <w:pPr>
              <w:spacing w:before="120" w:after="120"/>
            </w:pPr>
            <w:r>
              <w:t>Výstupy projektu jsou využité deset či více jak deset měsíců v roce, v případě, kdy ž</w:t>
            </w:r>
            <w:r w:rsidRPr="00AA3414">
              <w:t xml:space="preserve">adatel v příslušné kapitole studie proveditelnosti uvádí, že bude výstupy projektu využívat deset měsíců </w:t>
            </w:r>
            <w:r>
              <w:t xml:space="preserve">či více jako deset měsíců </w:t>
            </w:r>
            <w:r w:rsidRPr="00AA3414">
              <w:t>v roce (11 nebo 12 měsíců). Výstupy projektu může využívat sám žadatel (podpořené zařízení) či spolupracující subjekt (např. 10 měsíců škola a zbylý měsíc (dva měsíce) bude využívat výstupy projektu jiné vzdělávací zařízení). Přičemž frekvence měsíčního využití není stanovena.</w:t>
            </w:r>
          </w:p>
          <w:p w14:paraId="2B886588" w14:textId="0A5148BC" w:rsidR="00491B4F" w:rsidRPr="00543031" w:rsidRDefault="00491B4F" w:rsidP="00491B4F">
            <w:pPr>
              <w:pStyle w:val="Default"/>
            </w:pPr>
            <w:r w:rsidRPr="001A0EE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Výstupy projektu jsou využité méně jak deset měsíců v roce, v případě, že žadatel v příslušné kapitole studie proveditelnosti uvádí, že bude výstupy projektu využívat méně jak deset měsíců v roce (9 a méně měsíců).  Výstupy projektu může využívat sám žadatel (podpořené zařízení) či spolupracující subjekt. Přičemž frekvence měsíčního využití není stanovena.</w:t>
            </w:r>
          </w:p>
        </w:tc>
      </w:tr>
      <w:tr w:rsidR="0024588D" w:rsidRPr="0024588D" w14:paraId="46D3859E" w14:textId="77777777" w:rsidTr="00491B4F">
        <w:trPr>
          <w:gridBefore w:val="1"/>
          <w:wBefore w:w="10" w:type="dxa"/>
          <w:trHeight w:val="340"/>
        </w:trPr>
        <w:tc>
          <w:tcPr>
            <w:tcW w:w="4957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DDC2F6"/>
            <w:vAlign w:val="center"/>
          </w:tcPr>
          <w:p w14:paraId="2E108ACD" w14:textId="77777777" w:rsidR="0024588D" w:rsidRPr="00AE5A3E" w:rsidRDefault="0024588D" w:rsidP="0094386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5A3E">
              <w:rPr>
                <w:rFonts w:ascii="Tahoma" w:hAnsi="Tahoma" w:cs="Tahoma"/>
                <w:b/>
                <w:sz w:val="16"/>
                <w:szCs w:val="16"/>
              </w:rPr>
              <w:t>Minimální počet bodů, aby projekt uspěl je: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A9A95F" w14:textId="77777777" w:rsidR="0024588D" w:rsidRPr="0024588D" w:rsidRDefault="0024588D" w:rsidP="00943868">
            <w:pPr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</w:tr>
      <w:tr w:rsidR="0024588D" w:rsidRPr="0024588D" w14:paraId="17B1E024" w14:textId="77777777" w:rsidTr="00491B4F">
        <w:trPr>
          <w:gridBefore w:val="1"/>
          <w:wBefore w:w="10" w:type="dxa"/>
          <w:trHeight w:val="340"/>
        </w:trPr>
        <w:tc>
          <w:tcPr>
            <w:tcW w:w="4957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DC2F6"/>
            <w:vAlign w:val="center"/>
          </w:tcPr>
          <w:p w14:paraId="3BB9CBA6" w14:textId="77777777" w:rsidR="0024588D" w:rsidRPr="00AE5A3E" w:rsidRDefault="0024588D" w:rsidP="0094386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5A3E">
              <w:rPr>
                <w:rFonts w:ascii="Tahoma" w:hAnsi="Tahoma" w:cs="Tahoma"/>
                <w:b/>
                <w:sz w:val="16"/>
                <w:szCs w:val="16"/>
              </w:rPr>
              <w:t>Maximální počet bodů je:</w:t>
            </w:r>
          </w:p>
        </w:tc>
        <w:tc>
          <w:tcPr>
            <w:tcW w:w="184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C6838F" w14:textId="77777777" w:rsidR="0024588D" w:rsidRPr="0024588D" w:rsidRDefault="0024588D" w:rsidP="00943868">
            <w:pPr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</w:tr>
      <w:tr w:rsidR="0024588D" w:rsidRPr="0024588D" w14:paraId="16900933" w14:textId="77777777" w:rsidTr="00491B4F">
        <w:trPr>
          <w:gridBefore w:val="1"/>
          <w:wBefore w:w="10" w:type="dxa"/>
          <w:trHeight w:val="340"/>
        </w:trPr>
        <w:tc>
          <w:tcPr>
            <w:tcW w:w="4957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DDC2F6"/>
            <w:vAlign w:val="center"/>
          </w:tcPr>
          <w:p w14:paraId="1DF07ABB" w14:textId="77777777" w:rsidR="0024588D" w:rsidRPr="00AE5A3E" w:rsidRDefault="0024588D" w:rsidP="0094386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5A3E">
              <w:rPr>
                <w:rFonts w:ascii="Tahoma" w:hAnsi="Tahoma" w:cs="Tahoma"/>
                <w:b/>
                <w:sz w:val="16"/>
                <w:szCs w:val="16"/>
              </w:rPr>
              <w:t>Počet obdržených bodů projektu: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A10D82" w14:textId="77777777" w:rsidR="0024588D" w:rsidRPr="0024588D" w:rsidRDefault="0024588D" w:rsidP="00943868">
            <w:pPr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</w:tr>
      <w:tr w:rsidR="0024588D" w:rsidRPr="0024588D" w14:paraId="5F9D6CC0" w14:textId="77777777" w:rsidTr="00491B4F">
        <w:trPr>
          <w:gridBefore w:val="1"/>
          <w:wBefore w:w="10" w:type="dxa"/>
          <w:trHeight w:val="340"/>
        </w:trPr>
        <w:tc>
          <w:tcPr>
            <w:tcW w:w="4957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DC2F6"/>
            <w:vAlign w:val="center"/>
          </w:tcPr>
          <w:p w14:paraId="2EBD9C41" w14:textId="77777777" w:rsidR="0024588D" w:rsidRPr="00AE5A3E" w:rsidRDefault="0024588D" w:rsidP="0094386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5A3E">
              <w:rPr>
                <w:rFonts w:ascii="Tahoma" w:hAnsi="Tahoma" w:cs="Tahoma"/>
                <w:b/>
                <w:sz w:val="16"/>
                <w:szCs w:val="16"/>
              </w:rPr>
              <w:t>Závěr:</w:t>
            </w:r>
          </w:p>
        </w:tc>
        <w:tc>
          <w:tcPr>
            <w:tcW w:w="184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204254" w14:textId="77777777" w:rsidR="0024588D" w:rsidRPr="0024588D" w:rsidRDefault="0024588D" w:rsidP="00943868">
            <w:pPr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</w:tr>
    </w:tbl>
    <w:p w14:paraId="3561F298" w14:textId="77777777" w:rsidR="0024588D" w:rsidRPr="0024588D" w:rsidRDefault="0024588D" w:rsidP="0024588D">
      <w:pPr>
        <w:rPr>
          <w:sz w:val="16"/>
          <w:szCs w:val="16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6"/>
        <w:gridCol w:w="4655"/>
        <w:gridCol w:w="4753"/>
      </w:tblGrid>
      <w:tr w:rsidR="0024588D" w:rsidRPr="00C44211" w14:paraId="6DD49C41" w14:textId="77777777" w:rsidTr="00AE5A3E">
        <w:trPr>
          <w:trHeight w:val="599"/>
        </w:trPr>
        <w:tc>
          <w:tcPr>
            <w:tcW w:w="698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DC2F6"/>
            <w:vAlign w:val="center"/>
          </w:tcPr>
          <w:p w14:paraId="09A479D4" w14:textId="77777777" w:rsidR="0024588D" w:rsidRPr="00AE5A3E" w:rsidRDefault="0024588D" w:rsidP="00AE5A3E">
            <w:pPr>
              <w:rPr>
                <w:b/>
                <w:bCs/>
              </w:rPr>
            </w:pPr>
            <w:r w:rsidRPr="00AE5A3E">
              <w:rPr>
                <w:b/>
                <w:bCs/>
              </w:rPr>
              <w:t>Složení komise (jméno, příjmení)</w:t>
            </w:r>
          </w:p>
        </w:tc>
        <w:tc>
          <w:tcPr>
            <w:tcW w:w="698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DC2F6"/>
            <w:vAlign w:val="center"/>
          </w:tcPr>
          <w:p w14:paraId="05E26DDF" w14:textId="77777777" w:rsidR="0024588D" w:rsidRPr="00AE5A3E" w:rsidRDefault="0024588D" w:rsidP="00AE5A3E">
            <w:pPr>
              <w:rPr>
                <w:b/>
                <w:bCs/>
              </w:rPr>
            </w:pPr>
            <w:r w:rsidRPr="00AE5A3E">
              <w:rPr>
                <w:b/>
                <w:bCs/>
              </w:rPr>
              <w:t>Podpisy přítomných členů hodnotící komise</w:t>
            </w:r>
          </w:p>
        </w:tc>
        <w:tc>
          <w:tcPr>
            <w:tcW w:w="698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DC2F6"/>
            <w:vAlign w:val="center"/>
          </w:tcPr>
          <w:p w14:paraId="5A9DABCC" w14:textId="77777777" w:rsidR="0024588D" w:rsidRPr="00AE5A3E" w:rsidRDefault="0024588D" w:rsidP="00AE5A3E">
            <w:pPr>
              <w:rPr>
                <w:b/>
                <w:bCs/>
              </w:rPr>
            </w:pPr>
            <w:r w:rsidRPr="00AE5A3E">
              <w:rPr>
                <w:b/>
                <w:bCs/>
              </w:rPr>
              <w:t>Závěrečné vyjádření komise (projekt splnil/nesplnil podmínky věcného hodnocení)</w:t>
            </w:r>
          </w:p>
        </w:tc>
      </w:tr>
      <w:tr w:rsidR="0024588D" w:rsidRPr="00C44211" w14:paraId="580A4436" w14:textId="77777777" w:rsidTr="00943868">
        <w:trPr>
          <w:trHeight w:val="454"/>
        </w:trPr>
        <w:tc>
          <w:tcPr>
            <w:tcW w:w="698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07B6014" w14:textId="77777777" w:rsidR="0024588D" w:rsidRPr="00C44211" w:rsidRDefault="0024588D" w:rsidP="0094386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989" w:type="dxa"/>
            <w:tcBorders>
              <w:top w:val="double" w:sz="4" w:space="0" w:color="auto"/>
            </w:tcBorders>
            <w:vAlign w:val="center"/>
          </w:tcPr>
          <w:p w14:paraId="6821997C" w14:textId="77777777" w:rsidR="0024588D" w:rsidRPr="00C44211" w:rsidRDefault="0024588D" w:rsidP="0094386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8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C0A090E" w14:textId="77777777" w:rsidR="0024588D" w:rsidRPr="00C44211" w:rsidRDefault="0024588D" w:rsidP="0094386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4588D" w:rsidRPr="00C44211" w14:paraId="0BA29AE9" w14:textId="77777777" w:rsidTr="00943868">
        <w:trPr>
          <w:trHeight w:val="454"/>
        </w:trPr>
        <w:tc>
          <w:tcPr>
            <w:tcW w:w="6989" w:type="dxa"/>
            <w:tcBorders>
              <w:left w:val="single" w:sz="12" w:space="0" w:color="auto"/>
            </w:tcBorders>
            <w:vAlign w:val="center"/>
          </w:tcPr>
          <w:p w14:paraId="1CE7BBA3" w14:textId="77777777" w:rsidR="0024588D" w:rsidRPr="00C44211" w:rsidRDefault="0024588D" w:rsidP="0094386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989" w:type="dxa"/>
            <w:vAlign w:val="center"/>
          </w:tcPr>
          <w:p w14:paraId="011624E6" w14:textId="77777777" w:rsidR="0024588D" w:rsidRPr="00C44211" w:rsidRDefault="0024588D" w:rsidP="0094386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89" w:type="dxa"/>
            <w:tcBorders>
              <w:right w:val="single" w:sz="12" w:space="0" w:color="auto"/>
            </w:tcBorders>
            <w:vAlign w:val="center"/>
          </w:tcPr>
          <w:p w14:paraId="49924660" w14:textId="77777777" w:rsidR="0024588D" w:rsidRPr="00C44211" w:rsidRDefault="0024588D" w:rsidP="0094386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4588D" w:rsidRPr="00C44211" w14:paraId="6F3E9B22" w14:textId="77777777" w:rsidTr="00943868">
        <w:trPr>
          <w:trHeight w:val="454"/>
        </w:trPr>
        <w:tc>
          <w:tcPr>
            <w:tcW w:w="6989" w:type="dxa"/>
            <w:tcBorders>
              <w:left w:val="single" w:sz="12" w:space="0" w:color="auto"/>
            </w:tcBorders>
            <w:vAlign w:val="center"/>
          </w:tcPr>
          <w:p w14:paraId="781D86E7" w14:textId="77777777" w:rsidR="0024588D" w:rsidRPr="00C44211" w:rsidRDefault="0024588D" w:rsidP="0094386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989" w:type="dxa"/>
            <w:vAlign w:val="center"/>
          </w:tcPr>
          <w:p w14:paraId="1FCD36D8" w14:textId="77777777" w:rsidR="0024588D" w:rsidRPr="00C44211" w:rsidRDefault="0024588D" w:rsidP="0094386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89" w:type="dxa"/>
            <w:tcBorders>
              <w:right w:val="single" w:sz="12" w:space="0" w:color="auto"/>
            </w:tcBorders>
            <w:vAlign w:val="center"/>
          </w:tcPr>
          <w:p w14:paraId="1EBDB7BD" w14:textId="77777777" w:rsidR="0024588D" w:rsidRPr="00C44211" w:rsidRDefault="0024588D" w:rsidP="0094386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4588D" w:rsidRPr="00C44211" w14:paraId="007B2835" w14:textId="77777777" w:rsidTr="00943868">
        <w:trPr>
          <w:trHeight w:val="454"/>
        </w:trPr>
        <w:tc>
          <w:tcPr>
            <w:tcW w:w="6989" w:type="dxa"/>
            <w:tcBorders>
              <w:left w:val="single" w:sz="12" w:space="0" w:color="auto"/>
            </w:tcBorders>
            <w:vAlign w:val="center"/>
          </w:tcPr>
          <w:p w14:paraId="4FD26083" w14:textId="77777777" w:rsidR="0024588D" w:rsidRPr="00C44211" w:rsidRDefault="0024588D" w:rsidP="0094386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989" w:type="dxa"/>
            <w:vAlign w:val="center"/>
          </w:tcPr>
          <w:p w14:paraId="54CD507D" w14:textId="77777777" w:rsidR="0024588D" w:rsidRPr="00C44211" w:rsidRDefault="0024588D" w:rsidP="0094386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89" w:type="dxa"/>
            <w:tcBorders>
              <w:right w:val="single" w:sz="12" w:space="0" w:color="auto"/>
            </w:tcBorders>
            <w:vAlign w:val="center"/>
          </w:tcPr>
          <w:p w14:paraId="6395AF83" w14:textId="77777777" w:rsidR="0024588D" w:rsidRPr="00C44211" w:rsidRDefault="0024588D" w:rsidP="0094386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4588D" w:rsidRPr="00C44211" w14:paraId="4633FB96" w14:textId="77777777" w:rsidTr="00943868">
        <w:trPr>
          <w:trHeight w:val="454"/>
        </w:trPr>
        <w:tc>
          <w:tcPr>
            <w:tcW w:w="69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C23726" w14:textId="77777777" w:rsidR="0024588D" w:rsidRPr="00C44211" w:rsidRDefault="0024588D" w:rsidP="0094386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989" w:type="dxa"/>
            <w:tcBorders>
              <w:bottom w:val="single" w:sz="12" w:space="0" w:color="auto"/>
            </w:tcBorders>
            <w:vAlign w:val="center"/>
          </w:tcPr>
          <w:p w14:paraId="28CA61A2" w14:textId="77777777" w:rsidR="0024588D" w:rsidRPr="00C44211" w:rsidRDefault="0024588D" w:rsidP="0094386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104500" w14:textId="77777777" w:rsidR="0024588D" w:rsidRPr="00C44211" w:rsidRDefault="0024588D" w:rsidP="0094386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3477EFC" w14:textId="77777777" w:rsidR="001378DC" w:rsidRPr="002819D8" w:rsidRDefault="001378DC" w:rsidP="002819D8"/>
    <w:sectPr w:rsidR="001378DC" w:rsidRPr="002819D8" w:rsidSect="0054303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36BD6" w14:textId="77777777" w:rsidR="005521AF" w:rsidRDefault="005521AF" w:rsidP="001F7020">
      <w:pPr>
        <w:spacing w:after="0" w:line="240" w:lineRule="auto"/>
      </w:pPr>
      <w:r>
        <w:separator/>
      </w:r>
    </w:p>
  </w:endnote>
  <w:endnote w:type="continuationSeparator" w:id="0">
    <w:p w14:paraId="2473021D" w14:textId="77777777" w:rsidR="005521AF" w:rsidRDefault="005521AF" w:rsidP="001F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6939077"/>
      <w:docPartObj>
        <w:docPartGallery w:val="Page Numbers (Bottom of Page)"/>
        <w:docPartUnique/>
      </w:docPartObj>
    </w:sdtPr>
    <w:sdtEndPr/>
    <w:sdtContent>
      <w:p w14:paraId="5667700C" w14:textId="212F743E" w:rsidR="001F7020" w:rsidRDefault="001F702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484">
          <w:rPr>
            <w:noProof/>
          </w:rPr>
          <w:t>5</w:t>
        </w:r>
        <w:r>
          <w:fldChar w:fldCharType="end"/>
        </w:r>
      </w:p>
    </w:sdtContent>
  </w:sdt>
  <w:p w14:paraId="1B7236C9" w14:textId="77777777" w:rsidR="001F7020" w:rsidRDefault="001F7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AFFF8" w14:textId="77777777" w:rsidR="005521AF" w:rsidRDefault="005521AF" w:rsidP="001F7020">
      <w:pPr>
        <w:spacing w:after="0" w:line="240" w:lineRule="auto"/>
      </w:pPr>
      <w:r>
        <w:separator/>
      </w:r>
    </w:p>
  </w:footnote>
  <w:footnote w:type="continuationSeparator" w:id="0">
    <w:p w14:paraId="7C73A2C9" w14:textId="77777777" w:rsidR="005521AF" w:rsidRDefault="005521AF" w:rsidP="001F7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65D83"/>
    <w:multiLevelType w:val="hybridMultilevel"/>
    <w:tmpl w:val="A910437A"/>
    <w:lvl w:ilvl="0" w:tplc="24CE4072"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6372C1A"/>
    <w:multiLevelType w:val="hybridMultilevel"/>
    <w:tmpl w:val="5FAA8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62CE7"/>
    <w:multiLevelType w:val="hybridMultilevel"/>
    <w:tmpl w:val="B96E6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31"/>
    <w:rsid w:val="00083595"/>
    <w:rsid w:val="001275DD"/>
    <w:rsid w:val="001378DC"/>
    <w:rsid w:val="001A0EE8"/>
    <w:rsid w:val="001B06DE"/>
    <w:rsid w:val="001B3935"/>
    <w:rsid w:val="001F7020"/>
    <w:rsid w:val="0024588D"/>
    <w:rsid w:val="00263484"/>
    <w:rsid w:val="002819D8"/>
    <w:rsid w:val="002840E0"/>
    <w:rsid w:val="002F376B"/>
    <w:rsid w:val="0041571A"/>
    <w:rsid w:val="00424E6B"/>
    <w:rsid w:val="00491B4F"/>
    <w:rsid w:val="005333D8"/>
    <w:rsid w:val="00543031"/>
    <w:rsid w:val="005521AF"/>
    <w:rsid w:val="00700B30"/>
    <w:rsid w:val="00805B9F"/>
    <w:rsid w:val="008C1758"/>
    <w:rsid w:val="00A06FD2"/>
    <w:rsid w:val="00A51982"/>
    <w:rsid w:val="00A73D8B"/>
    <w:rsid w:val="00AB054C"/>
    <w:rsid w:val="00AE5A3E"/>
    <w:rsid w:val="00C77311"/>
    <w:rsid w:val="00C903E8"/>
    <w:rsid w:val="00CB19D2"/>
    <w:rsid w:val="00CF3543"/>
    <w:rsid w:val="00DE74C0"/>
    <w:rsid w:val="00F27D6F"/>
    <w:rsid w:val="00FB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AD75"/>
  <w15:chartTrackingRefBased/>
  <w15:docId w15:val="{199DB927-1623-4A6C-973F-14DA274A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303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43031"/>
    <w:rPr>
      <w:color w:val="800080"/>
      <w:u w:val="single"/>
    </w:rPr>
  </w:style>
  <w:style w:type="paragraph" w:customStyle="1" w:styleId="msonormal0">
    <w:name w:val="msonormal"/>
    <w:basedOn w:val="Normln"/>
    <w:rsid w:val="0054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cs-CZ"/>
    </w:rPr>
  </w:style>
  <w:style w:type="paragraph" w:customStyle="1" w:styleId="font6">
    <w:name w:val="font6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0"/>
      <w:szCs w:val="20"/>
      <w:lang w:eastAsia="cs-CZ"/>
    </w:rPr>
  </w:style>
  <w:style w:type="paragraph" w:customStyle="1" w:styleId="font7">
    <w:name w:val="font7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cs-CZ"/>
    </w:rPr>
  </w:style>
  <w:style w:type="paragraph" w:customStyle="1" w:styleId="font8">
    <w:name w:val="font8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0"/>
      <w:szCs w:val="20"/>
      <w:lang w:eastAsia="cs-CZ"/>
    </w:rPr>
  </w:style>
  <w:style w:type="paragraph" w:customStyle="1" w:styleId="font9">
    <w:name w:val="font9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font10">
    <w:name w:val="font10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32"/>
      <w:szCs w:val="32"/>
      <w:lang w:eastAsia="cs-CZ"/>
    </w:rPr>
  </w:style>
  <w:style w:type="paragraph" w:customStyle="1" w:styleId="font11">
    <w:name w:val="font11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FF0000"/>
      <w:sz w:val="20"/>
      <w:szCs w:val="20"/>
      <w:lang w:eastAsia="cs-CZ"/>
    </w:rPr>
  </w:style>
  <w:style w:type="paragraph" w:customStyle="1" w:styleId="font12">
    <w:name w:val="font12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cs-CZ"/>
    </w:rPr>
  </w:style>
  <w:style w:type="paragraph" w:customStyle="1" w:styleId="font13">
    <w:name w:val="font13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font14">
    <w:name w:val="font14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font15">
    <w:name w:val="font15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FF0000"/>
      <w:sz w:val="32"/>
      <w:szCs w:val="32"/>
      <w:lang w:eastAsia="cs-CZ"/>
    </w:rPr>
  </w:style>
  <w:style w:type="paragraph" w:customStyle="1" w:styleId="font16">
    <w:name w:val="font16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font17">
    <w:name w:val="font17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font18">
    <w:name w:val="font18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FF0000"/>
      <w:sz w:val="32"/>
      <w:szCs w:val="32"/>
      <w:lang w:eastAsia="cs-CZ"/>
    </w:rPr>
  </w:style>
  <w:style w:type="paragraph" w:customStyle="1" w:styleId="font19">
    <w:name w:val="font19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font20">
    <w:name w:val="font20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font21">
    <w:name w:val="font21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4"/>
      <w:szCs w:val="24"/>
      <w:lang w:eastAsia="cs-CZ"/>
    </w:rPr>
  </w:style>
  <w:style w:type="paragraph" w:customStyle="1" w:styleId="font22">
    <w:name w:val="font22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font23">
    <w:name w:val="font23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  <w:lang w:eastAsia="cs-CZ"/>
    </w:rPr>
  </w:style>
  <w:style w:type="paragraph" w:customStyle="1" w:styleId="font24">
    <w:name w:val="font24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cs-CZ"/>
    </w:rPr>
  </w:style>
  <w:style w:type="paragraph" w:customStyle="1" w:styleId="font25">
    <w:name w:val="font25"/>
    <w:basedOn w:val="Normln"/>
    <w:rsid w:val="0054303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cs-CZ"/>
    </w:rPr>
  </w:style>
  <w:style w:type="paragraph" w:customStyle="1" w:styleId="xl66">
    <w:name w:val="xl66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5430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5430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5430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54303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5430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72">
    <w:name w:val="xl72"/>
    <w:basedOn w:val="Normln"/>
    <w:rsid w:val="0054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5430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54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75">
    <w:name w:val="xl75"/>
    <w:basedOn w:val="Normln"/>
    <w:rsid w:val="0054303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5430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7">
    <w:name w:val="xl77"/>
    <w:basedOn w:val="Normln"/>
    <w:rsid w:val="0054303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5430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9">
    <w:name w:val="xl79"/>
    <w:basedOn w:val="Normln"/>
    <w:rsid w:val="0054303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543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1">
    <w:name w:val="xl81"/>
    <w:basedOn w:val="Normln"/>
    <w:rsid w:val="0054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54303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4">
    <w:name w:val="xl84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5">
    <w:name w:val="xl85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cs-CZ"/>
    </w:rPr>
  </w:style>
  <w:style w:type="paragraph" w:customStyle="1" w:styleId="xl86">
    <w:name w:val="xl86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7">
    <w:name w:val="xl87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8">
    <w:name w:val="xl88"/>
    <w:basedOn w:val="Normln"/>
    <w:rsid w:val="005430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9">
    <w:name w:val="xl89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90">
    <w:name w:val="xl90"/>
    <w:basedOn w:val="Normln"/>
    <w:rsid w:val="005430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1">
    <w:name w:val="xl91"/>
    <w:basedOn w:val="Normln"/>
    <w:rsid w:val="0054303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92">
    <w:name w:val="xl92"/>
    <w:basedOn w:val="Normln"/>
    <w:rsid w:val="0054303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54303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5430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5">
    <w:name w:val="xl95"/>
    <w:basedOn w:val="Normln"/>
    <w:rsid w:val="005430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96">
    <w:name w:val="xl96"/>
    <w:basedOn w:val="Normln"/>
    <w:rsid w:val="0054303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5430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9">
    <w:name w:val="xl99"/>
    <w:basedOn w:val="Normln"/>
    <w:rsid w:val="005430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00">
    <w:name w:val="xl100"/>
    <w:basedOn w:val="Normln"/>
    <w:rsid w:val="005430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01">
    <w:name w:val="xl101"/>
    <w:basedOn w:val="Normln"/>
    <w:rsid w:val="005430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02">
    <w:name w:val="xl102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03">
    <w:name w:val="xl103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04">
    <w:name w:val="xl104"/>
    <w:basedOn w:val="Normln"/>
    <w:rsid w:val="0054303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05">
    <w:name w:val="xl105"/>
    <w:basedOn w:val="Normln"/>
    <w:rsid w:val="005430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5430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5430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54303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5430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1">
    <w:name w:val="xl111"/>
    <w:basedOn w:val="Normln"/>
    <w:rsid w:val="005430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3">
    <w:name w:val="xl113"/>
    <w:basedOn w:val="Normln"/>
    <w:rsid w:val="005430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4">
    <w:name w:val="xl114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5">
    <w:name w:val="xl115"/>
    <w:basedOn w:val="Normln"/>
    <w:rsid w:val="0054303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54303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7">
    <w:name w:val="xl117"/>
    <w:basedOn w:val="Normln"/>
    <w:rsid w:val="0054303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118">
    <w:name w:val="xl118"/>
    <w:basedOn w:val="Normln"/>
    <w:rsid w:val="005430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19">
    <w:name w:val="xl119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20">
    <w:name w:val="xl120"/>
    <w:basedOn w:val="Normln"/>
    <w:rsid w:val="005430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21">
    <w:name w:val="xl121"/>
    <w:basedOn w:val="Normln"/>
    <w:rsid w:val="005430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22">
    <w:name w:val="xl122"/>
    <w:basedOn w:val="Normln"/>
    <w:rsid w:val="0054303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23">
    <w:name w:val="xl123"/>
    <w:basedOn w:val="Normln"/>
    <w:rsid w:val="00543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24">
    <w:name w:val="xl124"/>
    <w:basedOn w:val="Normln"/>
    <w:rsid w:val="0054303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5430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26">
    <w:name w:val="xl126"/>
    <w:basedOn w:val="Normln"/>
    <w:rsid w:val="005430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27">
    <w:name w:val="xl127"/>
    <w:basedOn w:val="Normln"/>
    <w:rsid w:val="00543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28">
    <w:name w:val="xl128"/>
    <w:basedOn w:val="Normln"/>
    <w:rsid w:val="005430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129">
    <w:name w:val="xl129"/>
    <w:basedOn w:val="Normln"/>
    <w:rsid w:val="0054303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130">
    <w:name w:val="xl130"/>
    <w:basedOn w:val="Normln"/>
    <w:rsid w:val="005430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131">
    <w:name w:val="xl131"/>
    <w:basedOn w:val="Normln"/>
    <w:rsid w:val="005430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32">
    <w:name w:val="xl132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5430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54303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5">
    <w:name w:val="xl135"/>
    <w:basedOn w:val="Normln"/>
    <w:rsid w:val="005430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6">
    <w:name w:val="xl136"/>
    <w:basedOn w:val="Normln"/>
    <w:rsid w:val="005430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7">
    <w:name w:val="xl137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5430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39">
    <w:name w:val="xl139"/>
    <w:basedOn w:val="Normln"/>
    <w:rsid w:val="0054303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40">
    <w:name w:val="xl140"/>
    <w:basedOn w:val="Normln"/>
    <w:rsid w:val="005430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141">
    <w:name w:val="xl141"/>
    <w:basedOn w:val="Normln"/>
    <w:rsid w:val="00543031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142">
    <w:name w:val="xl142"/>
    <w:basedOn w:val="Normln"/>
    <w:rsid w:val="00543031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3">
    <w:name w:val="xl143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4">
    <w:name w:val="xl144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54303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146">
    <w:name w:val="xl146"/>
    <w:basedOn w:val="Normln"/>
    <w:rsid w:val="005430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7">
    <w:name w:val="xl147"/>
    <w:basedOn w:val="Normln"/>
    <w:rsid w:val="005430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5430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9">
    <w:name w:val="xl149"/>
    <w:basedOn w:val="Normln"/>
    <w:rsid w:val="005430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50">
    <w:name w:val="xl150"/>
    <w:basedOn w:val="Normln"/>
    <w:rsid w:val="005430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51">
    <w:name w:val="xl151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52">
    <w:name w:val="xl152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xl153">
    <w:name w:val="xl153"/>
    <w:basedOn w:val="Normln"/>
    <w:rsid w:val="0054303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4">
    <w:name w:val="xl154"/>
    <w:basedOn w:val="Normln"/>
    <w:rsid w:val="0054303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5">
    <w:name w:val="xl155"/>
    <w:basedOn w:val="Normln"/>
    <w:rsid w:val="005430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56">
    <w:name w:val="xl156"/>
    <w:basedOn w:val="Normln"/>
    <w:rsid w:val="0054303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57">
    <w:name w:val="xl157"/>
    <w:basedOn w:val="Normln"/>
    <w:rsid w:val="005430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543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59">
    <w:name w:val="xl159"/>
    <w:basedOn w:val="Normln"/>
    <w:rsid w:val="005430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60">
    <w:name w:val="xl160"/>
    <w:basedOn w:val="Normln"/>
    <w:rsid w:val="005430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54303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62">
    <w:name w:val="xl162"/>
    <w:basedOn w:val="Normln"/>
    <w:rsid w:val="00543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3">
    <w:name w:val="xl163"/>
    <w:basedOn w:val="Normln"/>
    <w:rsid w:val="0054303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4">
    <w:name w:val="xl164"/>
    <w:basedOn w:val="Normln"/>
    <w:rsid w:val="005430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65">
    <w:name w:val="xl165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543031"/>
    <w:pPr>
      <w:pBdr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167">
    <w:name w:val="xl167"/>
    <w:basedOn w:val="Normln"/>
    <w:rsid w:val="00543031"/>
    <w:pPr>
      <w:pBdr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543031"/>
    <w:pPr>
      <w:pBdr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169">
    <w:name w:val="xl169"/>
    <w:basedOn w:val="Normln"/>
    <w:rsid w:val="005430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70">
    <w:name w:val="xl170"/>
    <w:basedOn w:val="Normln"/>
    <w:rsid w:val="0054303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171">
    <w:name w:val="xl171"/>
    <w:basedOn w:val="Normln"/>
    <w:rsid w:val="005430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172">
    <w:name w:val="xl172"/>
    <w:basedOn w:val="Normln"/>
    <w:rsid w:val="0054303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173">
    <w:name w:val="xl173"/>
    <w:basedOn w:val="Normln"/>
    <w:rsid w:val="0054303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74">
    <w:name w:val="xl174"/>
    <w:basedOn w:val="Normln"/>
    <w:rsid w:val="005430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5430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5430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77">
    <w:name w:val="xl177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78">
    <w:name w:val="xl178"/>
    <w:basedOn w:val="Normln"/>
    <w:rsid w:val="005430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5430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180">
    <w:name w:val="xl180"/>
    <w:basedOn w:val="Normln"/>
    <w:rsid w:val="005430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181">
    <w:name w:val="xl181"/>
    <w:basedOn w:val="Normln"/>
    <w:rsid w:val="005430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2">
    <w:name w:val="xl182"/>
    <w:basedOn w:val="Normln"/>
    <w:rsid w:val="005430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3">
    <w:name w:val="xl183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4">
    <w:name w:val="xl184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5">
    <w:name w:val="xl185"/>
    <w:basedOn w:val="Normln"/>
    <w:rsid w:val="005430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6">
    <w:name w:val="xl186"/>
    <w:basedOn w:val="Normln"/>
    <w:rsid w:val="005430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54303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8">
    <w:name w:val="xl188"/>
    <w:basedOn w:val="Normln"/>
    <w:rsid w:val="005430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54303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5430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1">
    <w:name w:val="xl191"/>
    <w:basedOn w:val="Normln"/>
    <w:rsid w:val="0054303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2">
    <w:name w:val="xl192"/>
    <w:basedOn w:val="Normln"/>
    <w:rsid w:val="0054303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93">
    <w:name w:val="xl193"/>
    <w:basedOn w:val="Normln"/>
    <w:rsid w:val="005430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94">
    <w:name w:val="xl194"/>
    <w:basedOn w:val="Normln"/>
    <w:rsid w:val="0054303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95">
    <w:name w:val="xl195"/>
    <w:basedOn w:val="Normln"/>
    <w:rsid w:val="005430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6">
    <w:name w:val="xl196"/>
    <w:basedOn w:val="Normln"/>
    <w:rsid w:val="0054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97">
    <w:name w:val="xl197"/>
    <w:basedOn w:val="Normln"/>
    <w:rsid w:val="00543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98">
    <w:name w:val="xl198"/>
    <w:basedOn w:val="Normln"/>
    <w:rsid w:val="00543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99">
    <w:name w:val="xl199"/>
    <w:basedOn w:val="Normln"/>
    <w:rsid w:val="0054303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200">
    <w:name w:val="xl200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201">
    <w:name w:val="xl201"/>
    <w:basedOn w:val="Normln"/>
    <w:rsid w:val="0054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202">
    <w:name w:val="xl202"/>
    <w:basedOn w:val="Normln"/>
    <w:rsid w:val="005430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203">
    <w:name w:val="xl203"/>
    <w:basedOn w:val="Normln"/>
    <w:rsid w:val="005430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204">
    <w:name w:val="xl204"/>
    <w:basedOn w:val="Normln"/>
    <w:rsid w:val="00543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205">
    <w:name w:val="xl205"/>
    <w:basedOn w:val="Normln"/>
    <w:rsid w:val="005430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5430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7">
    <w:name w:val="xl207"/>
    <w:basedOn w:val="Normln"/>
    <w:rsid w:val="0054303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08">
    <w:name w:val="xl208"/>
    <w:basedOn w:val="Normln"/>
    <w:rsid w:val="0054303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09">
    <w:name w:val="xl209"/>
    <w:basedOn w:val="Normln"/>
    <w:rsid w:val="00543031"/>
    <w:pPr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10">
    <w:name w:val="xl210"/>
    <w:basedOn w:val="Normln"/>
    <w:rsid w:val="005430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211">
    <w:name w:val="xl211"/>
    <w:basedOn w:val="Normln"/>
    <w:rsid w:val="005430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212">
    <w:name w:val="xl212"/>
    <w:basedOn w:val="Normln"/>
    <w:rsid w:val="005430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24E6B"/>
    <w:pPr>
      <w:ind w:left="720"/>
      <w:contextualSpacing/>
    </w:pPr>
  </w:style>
  <w:style w:type="paragraph" w:customStyle="1" w:styleId="Default">
    <w:name w:val="Default"/>
    <w:rsid w:val="00A73D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773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73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73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3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73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311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00B30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00B30"/>
    <w:rPr>
      <w:rFonts w:ascii="Arial" w:hAnsi="Arial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1F7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020"/>
  </w:style>
  <w:style w:type="paragraph" w:styleId="Zpat">
    <w:name w:val="footer"/>
    <w:basedOn w:val="Normln"/>
    <w:link w:val="ZpatChar"/>
    <w:uiPriority w:val="99"/>
    <w:unhideWhenUsed/>
    <w:rsid w:val="001F7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2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733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14</cp:revision>
  <dcterms:created xsi:type="dcterms:W3CDTF">2018-07-19T08:18:00Z</dcterms:created>
  <dcterms:modified xsi:type="dcterms:W3CDTF">2019-03-21T10:10:00Z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